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493B4" w14:textId="77777777" w:rsidR="00A45368" w:rsidRPr="00A1079A" w:rsidRDefault="00A45368" w:rsidP="003C6967">
      <w:pPr>
        <w:spacing w:before="160" w:after="0" w:line="240" w:lineRule="auto"/>
        <w:rPr>
          <w:rFonts w:ascii="Arial" w:hAnsi="Arial" w:cs="Arial"/>
          <w:b/>
          <w:color w:val="0D0D0D" w:themeColor="text1" w:themeTint="F2"/>
          <w:sz w:val="28"/>
        </w:rPr>
        <w:sectPr w:rsidR="00A45368" w:rsidRPr="00A1079A" w:rsidSect="003C2F6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pPr>
    </w:p>
    <w:p w14:paraId="09786968" w14:textId="77777777" w:rsidR="00CA3C5E" w:rsidRPr="00A1079A" w:rsidRDefault="00CA3C5E" w:rsidP="001118B4">
      <w:pPr>
        <w:spacing w:after="0" w:line="240" w:lineRule="auto"/>
        <w:rPr>
          <w:rFonts w:ascii="Arial" w:hAnsi="Arial" w:cs="Arial"/>
          <w:color w:val="0D0D0D" w:themeColor="text1" w:themeTint="F2"/>
          <w:szCs w:val="24"/>
        </w:rPr>
      </w:pPr>
    </w:p>
    <w:p w14:paraId="24578B04" w14:textId="77777777" w:rsidR="00A46D29" w:rsidRPr="00A1079A" w:rsidRDefault="00A46D29" w:rsidP="00A46D29">
      <w:pPr>
        <w:pStyle w:val="Standard"/>
        <w:spacing w:after="0"/>
        <w:jc w:val="center"/>
        <w:rPr>
          <w:rFonts w:ascii="Arial" w:eastAsia="Times New Roman" w:hAnsi="Arial" w:cs="Arial"/>
          <w:b/>
          <w:color w:val="0D0D0D"/>
          <w:sz w:val="24"/>
          <w:szCs w:val="24"/>
        </w:rPr>
      </w:pPr>
      <w:r w:rsidRPr="00A1079A">
        <w:rPr>
          <w:rFonts w:ascii="Arial" w:eastAsia="Times New Roman" w:hAnsi="Arial" w:cs="Arial"/>
          <w:b/>
          <w:color w:val="0D0D0D"/>
          <w:sz w:val="24"/>
          <w:szCs w:val="24"/>
        </w:rPr>
        <w:t>GARRETT COUNTY OVERDOSE PREVENTION TEAM</w:t>
      </w:r>
    </w:p>
    <w:p w14:paraId="4D7CD0B9" w14:textId="40C6A2FC" w:rsidR="00A46D29" w:rsidRPr="00A1079A" w:rsidRDefault="00395BB8" w:rsidP="00A46D29">
      <w:pPr>
        <w:pStyle w:val="Standard"/>
        <w:spacing w:after="0"/>
        <w:jc w:val="center"/>
        <w:rPr>
          <w:rFonts w:ascii="Arial" w:eastAsia="Times New Roman" w:hAnsi="Arial" w:cs="Arial"/>
          <w:b/>
          <w:color w:val="0D0D0D"/>
          <w:sz w:val="24"/>
          <w:szCs w:val="24"/>
        </w:rPr>
      </w:pPr>
      <w:r>
        <w:rPr>
          <w:rFonts w:ascii="Arial" w:eastAsia="Times New Roman" w:hAnsi="Arial" w:cs="Arial"/>
          <w:b/>
          <w:color w:val="0D0D0D"/>
          <w:sz w:val="24"/>
          <w:szCs w:val="24"/>
        </w:rPr>
        <w:t>March 10</w:t>
      </w:r>
      <w:r w:rsidR="00A46D29" w:rsidRPr="00A1079A">
        <w:rPr>
          <w:rFonts w:ascii="Arial" w:eastAsia="Times New Roman" w:hAnsi="Arial" w:cs="Arial"/>
          <w:b/>
          <w:color w:val="0D0D0D"/>
          <w:sz w:val="24"/>
          <w:szCs w:val="24"/>
        </w:rPr>
        <w:t>, 2025– 9:00 a.m. (virtual only)</w:t>
      </w:r>
    </w:p>
    <w:p w14:paraId="486032DB" w14:textId="77777777" w:rsidR="00A46D29" w:rsidRPr="00A1079A" w:rsidRDefault="00A46D29" w:rsidP="00A46D29">
      <w:pPr>
        <w:pStyle w:val="Standard"/>
        <w:spacing w:after="0"/>
        <w:jc w:val="center"/>
        <w:rPr>
          <w:rFonts w:ascii="Arial" w:eastAsia="Times New Roman" w:hAnsi="Arial" w:cs="Arial"/>
          <w:b/>
          <w:color w:val="0D0D0D"/>
          <w:sz w:val="24"/>
          <w:szCs w:val="24"/>
        </w:rPr>
      </w:pPr>
      <w:r w:rsidRPr="00A1079A">
        <w:rPr>
          <w:rFonts w:ascii="Arial" w:eastAsia="Times New Roman" w:hAnsi="Arial" w:cs="Arial"/>
          <w:b/>
          <w:color w:val="0D0D0D"/>
          <w:sz w:val="24"/>
          <w:szCs w:val="24"/>
        </w:rPr>
        <w:t>Meeting Minutes</w:t>
      </w:r>
    </w:p>
    <w:p w14:paraId="2D8BD9BF" w14:textId="77777777" w:rsidR="00A46D29" w:rsidRPr="00A1079A" w:rsidRDefault="00A46D29" w:rsidP="00A46D29">
      <w:pPr>
        <w:pStyle w:val="Standard"/>
        <w:spacing w:after="0"/>
        <w:rPr>
          <w:rFonts w:ascii="Arial" w:eastAsia="Times New Roman" w:hAnsi="Arial" w:cs="Arial"/>
          <w:b/>
          <w:color w:val="0D0D0D"/>
          <w:sz w:val="24"/>
          <w:szCs w:val="24"/>
        </w:rPr>
      </w:pPr>
    </w:p>
    <w:p w14:paraId="692D3439" w14:textId="77777777" w:rsidR="00A46D29" w:rsidRPr="00A1079A" w:rsidRDefault="00A46D29" w:rsidP="00A46D29">
      <w:pPr>
        <w:pStyle w:val="Standard"/>
        <w:spacing w:after="0"/>
        <w:rPr>
          <w:rFonts w:ascii="Arial" w:eastAsia="Times New Roman" w:hAnsi="Arial" w:cs="Arial"/>
          <w:b/>
          <w:color w:val="0D0D0D"/>
        </w:rPr>
      </w:pPr>
    </w:p>
    <w:p w14:paraId="394F3D52" w14:textId="0ED08FD3" w:rsidR="00E366B8" w:rsidRPr="00A1079A" w:rsidRDefault="00A46D29" w:rsidP="00A46D29">
      <w:pPr>
        <w:spacing w:after="0"/>
        <w:rPr>
          <w:rFonts w:ascii="Arial" w:hAnsi="Arial" w:cs="Arial"/>
          <w:color w:val="000000" w:themeColor="text1"/>
        </w:rPr>
      </w:pPr>
      <w:r w:rsidRPr="00A1079A">
        <w:rPr>
          <w:rFonts w:ascii="Arial" w:hAnsi="Arial" w:cs="Arial"/>
          <w:b/>
          <w:bCs/>
        </w:rPr>
        <w:t>Those Present</w:t>
      </w:r>
      <w:r w:rsidRPr="00A1079A">
        <w:rPr>
          <w:rFonts w:ascii="Arial" w:hAnsi="Arial" w:cs="Arial"/>
        </w:rPr>
        <w:t>:</w:t>
      </w:r>
      <w:r w:rsidRPr="00A1079A">
        <w:rPr>
          <w:rFonts w:ascii="Arial" w:hAnsi="Arial" w:cs="Arial"/>
          <w:color w:val="000000" w:themeColor="text1"/>
        </w:rPr>
        <w:t xml:space="preserve">  </w:t>
      </w:r>
      <w:r w:rsidR="00395BB8">
        <w:rPr>
          <w:rFonts w:ascii="Arial" w:hAnsi="Arial" w:cs="Arial"/>
          <w:color w:val="000000" w:themeColor="text1"/>
        </w:rPr>
        <w:t xml:space="preserve">Jaimie Bell, </w:t>
      </w:r>
      <w:r w:rsidR="00E366B8" w:rsidRPr="00A1079A">
        <w:rPr>
          <w:rFonts w:ascii="Arial" w:hAnsi="Arial" w:cs="Arial"/>
          <w:color w:val="000000" w:themeColor="text1"/>
        </w:rPr>
        <w:t xml:space="preserve">Mark Bishop, Chelsie Dever, Jennifer Hare, Sarah Humberson, Jansen Judy, Sadie Liller, Alisha Martin, </w:t>
      </w:r>
      <w:r w:rsidR="00395BB8">
        <w:rPr>
          <w:rFonts w:ascii="Arial" w:hAnsi="Arial" w:cs="Arial"/>
          <w:color w:val="000000" w:themeColor="text1"/>
        </w:rPr>
        <w:t xml:space="preserve">Suzette Merrick, Jim Murray, </w:t>
      </w:r>
      <w:r w:rsidR="00E366B8" w:rsidRPr="00A1079A">
        <w:rPr>
          <w:rFonts w:ascii="Arial" w:hAnsi="Arial" w:cs="Arial"/>
          <w:color w:val="000000" w:themeColor="text1"/>
        </w:rPr>
        <w:t>Fred Polce, Jr.</w:t>
      </w:r>
      <w:r w:rsidR="00B02AE9" w:rsidRPr="00A1079A">
        <w:rPr>
          <w:rFonts w:ascii="Arial" w:hAnsi="Arial" w:cs="Arial"/>
          <w:color w:val="000000" w:themeColor="text1"/>
        </w:rPr>
        <w:t xml:space="preserve">, </w:t>
      </w:r>
      <w:r w:rsidR="00E366B8" w:rsidRPr="00A1079A">
        <w:rPr>
          <w:rFonts w:ascii="Arial" w:hAnsi="Arial" w:cs="Arial"/>
          <w:color w:val="000000" w:themeColor="text1"/>
        </w:rPr>
        <w:t>Shannon Sexton</w:t>
      </w:r>
      <w:r w:rsidR="00395BB8">
        <w:rPr>
          <w:rFonts w:ascii="Arial" w:hAnsi="Arial" w:cs="Arial"/>
          <w:color w:val="000000" w:themeColor="text1"/>
        </w:rPr>
        <w:t>, Alicia Streets</w:t>
      </w:r>
      <w:r w:rsidR="00E366B8" w:rsidRPr="00A1079A">
        <w:rPr>
          <w:rFonts w:ascii="Arial" w:hAnsi="Arial" w:cs="Arial"/>
          <w:color w:val="000000" w:themeColor="text1"/>
        </w:rPr>
        <w:t xml:space="preserve"> </w:t>
      </w:r>
    </w:p>
    <w:p w14:paraId="65C84EE0" w14:textId="77777777" w:rsidR="00A46D29" w:rsidRPr="00A1079A" w:rsidRDefault="00A46D29" w:rsidP="00A46D29">
      <w:pPr>
        <w:pStyle w:val="Standard"/>
        <w:spacing w:after="0"/>
        <w:rPr>
          <w:rFonts w:ascii="Arial" w:eastAsia="Times New Roman" w:hAnsi="Arial" w:cs="Arial"/>
        </w:rPr>
      </w:pPr>
    </w:p>
    <w:p w14:paraId="62FC425A" w14:textId="3C43B324" w:rsidR="00A46D29" w:rsidRPr="00A1079A" w:rsidRDefault="008069BA" w:rsidP="00A46D29">
      <w:pPr>
        <w:pStyle w:val="Standard"/>
        <w:spacing w:after="0"/>
        <w:rPr>
          <w:rFonts w:ascii="Arial" w:eastAsia="Times New Roman" w:hAnsi="Arial" w:cs="Arial"/>
        </w:rPr>
      </w:pPr>
      <w:r>
        <w:rPr>
          <w:rFonts w:ascii="Arial" w:eastAsia="Times New Roman" w:hAnsi="Arial" w:cs="Arial"/>
        </w:rPr>
        <w:t>Jennifer</w:t>
      </w:r>
      <w:r w:rsidR="00A46D29" w:rsidRPr="00A1079A">
        <w:rPr>
          <w:rFonts w:ascii="Arial" w:eastAsia="Times New Roman" w:hAnsi="Arial" w:cs="Arial"/>
        </w:rPr>
        <w:t xml:space="preserve"> called the meeting to order at 9:0</w:t>
      </w:r>
      <w:r w:rsidR="0090347D" w:rsidRPr="00A1079A">
        <w:rPr>
          <w:rFonts w:ascii="Arial" w:eastAsia="Times New Roman" w:hAnsi="Arial" w:cs="Arial"/>
        </w:rPr>
        <w:t>0</w:t>
      </w:r>
      <w:r w:rsidR="00A46D29" w:rsidRPr="00A1079A">
        <w:rPr>
          <w:rFonts w:ascii="Arial" w:eastAsia="Times New Roman" w:hAnsi="Arial" w:cs="Arial"/>
        </w:rPr>
        <w:t xml:space="preserve"> a.m.</w:t>
      </w:r>
    </w:p>
    <w:p w14:paraId="028A5C61" w14:textId="77777777" w:rsidR="00A46D29" w:rsidRPr="00A1079A" w:rsidRDefault="00A46D29" w:rsidP="00A46D29">
      <w:pPr>
        <w:pStyle w:val="Standard"/>
        <w:spacing w:after="0"/>
        <w:rPr>
          <w:rFonts w:ascii="Arial" w:eastAsia="Times New Roman" w:hAnsi="Arial" w:cs="Arial"/>
        </w:rPr>
      </w:pPr>
    </w:p>
    <w:p w14:paraId="11069503" w14:textId="25D303FA" w:rsidR="00A46D29" w:rsidRPr="00A1079A" w:rsidRDefault="008069BA" w:rsidP="00A46D29">
      <w:pPr>
        <w:pStyle w:val="Standard"/>
        <w:spacing w:after="0"/>
        <w:rPr>
          <w:rFonts w:ascii="Arial" w:eastAsia="Times New Roman" w:hAnsi="Arial" w:cs="Arial"/>
        </w:rPr>
      </w:pPr>
      <w:r>
        <w:rPr>
          <w:rFonts w:ascii="Arial" w:eastAsia="Times New Roman" w:hAnsi="Arial" w:cs="Arial"/>
        </w:rPr>
        <w:t xml:space="preserve">Jennifer asked for any changes or corrections to </w:t>
      </w:r>
      <w:proofErr w:type="gramStart"/>
      <w:r>
        <w:rPr>
          <w:rFonts w:ascii="Arial" w:eastAsia="Times New Roman" w:hAnsi="Arial" w:cs="Arial"/>
        </w:rPr>
        <w:t>the January</w:t>
      </w:r>
      <w:proofErr w:type="gramEnd"/>
      <w:r>
        <w:rPr>
          <w:rFonts w:ascii="Arial" w:eastAsia="Times New Roman" w:hAnsi="Arial" w:cs="Arial"/>
        </w:rPr>
        <w:t xml:space="preserve"> 13, </w:t>
      </w:r>
      <w:proofErr w:type="gramStart"/>
      <w:r>
        <w:rPr>
          <w:rFonts w:ascii="Arial" w:eastAsia="Times New Roman" w:hAnsi="Arial" w:cs="Arial"/>
        </w:rPr>
        <w:t>2025</w:t>
      </w:r>
      <w:proofErr w:type="gramEnd"/>
      <w:r>
        <w:rPr>
          <w:rFonts w:ascii="Arial" w:eastAsia="Times New Roman" w:hAnsi="Arial" w:cs="Arial"/>
        </w:rPr>
        <w:t xml:space="preserve"> minutes. Seeing none, she asked for a motion for approval. Alicia made the motion, and Shannon seconded. The minutes were approved as written. </w:t>
      </w:r>
    </w:p>
    <w:p w14:paraId="448F482B" w14:textId="77777777" w:rsidR="00A46D29" w:rsidRPr="00A1079A" w:rsidRDefault="00A46D29" w:rsidP="00A46D29">
      <w:pPr>
        <w:spacing w:after="0"/>
        <w:rPr>
          <w:rFonts w:ascii="Arial" w:hAnsi="Arial" w:cs="Arial"/>
        </w:rPr>
      </w:pPr>
    </w:p>
    <w:p w14:paraId="47D06D51" w14:textId="77777777" w:rsidR="00A46D29" w:rsidRPr="00A1079A" w:rsidRDefault="00A46D29" w:rsidP="00A46D29">
      <w:pPr>
        <w:spacing w:after="0"/>
        <w:rPr>
          <w:rFonts w:ascii="Arial" w:hAnsi="Arial" w:cs="Arial"/>
          <w:b/>
          <w:bCs/>
        </w:rPr>
      </w:pPr>
      <w:r w:rsidRPr="00A1079A">
        <w:rPr>
          <w:rFonts w:ascii="Arial" w:hAnsi="Arial" w:cs="Arial"/>
          <w:b/>
          <w:bCs/>
        </w:rPr>
        <w:t xml:space="preserve">ANNOUNCEMENTS: </w:t>
      </w:r>
    </w:p>
    <w:p w14:paraId="21FE9225" w14:textId="77777777" w:rsidR="00A46D29" w:rsidRPr="00A1079A" w:rsidRDefault="00A46D29" w:rsidP="00A46D29">
      <w:pPr>
        <w:pStyle w:val="ListParagraph"/>
        <w:numPr>
          <w:ilvl w:val="0"/>
          <w:numId w:val="4"/>
        </w:numPr>
        <w:rPr>
          <w:sz w:val="22"/>
        </w:rPr>
      </w:pPr>
      <w:r w:rsidRPr="00A1079A">
        <w:rPr>
          <w:sz w:val="22"/>
        </w:rPr>
        <w:t>There were no announcements.</w:t>
      </w:r>
    </w:p>
    <w:p w14:paraId="5B9F464F" w14:textId="77777777" w:rsidR="00A46D29" w:rsidRPr="00A1079A" w:rsidRDefault="00A46D29" w:rsidP="00A46D29">
      <w:pPr>
        <w:spacing w:after="0"/>
        <w:rPr>
          <w:rFonts w:ascii="Arial" w:hAnsi="Arial" w:cs="Arial"/>
        </w:rPr>
      </w:pPr>
    </w:p>
    <w:p w14:paraId="085925BC" w14:textId="77777777" w:rsidR="00A46D29" w:rsidRPr="00A1079A" w:rsidRDefault="00A46D29" w:rsidP="00A46D29">
      <w:pPr>
        <w:spacing w:after="0"/>
        <w:rPr>
          <w:rFonts w:ascii="Arial" w:hAnsi="Arial" w:cs="Arial"/>
          <w:b/>
          <w:bCs/>
        </w:rPr>
      </w:pPr>
      <w:r w:rsidRPr="00A1079A">
        <w:rPr>
          <w:rFonts w:ascii="Arial" w:hAnsi="Arial" w:cs="Arial"/>
          <w:b/>
          <w:bCs/>
        </w:rPr>
        <w:t>Update on Opioid Settlement Funding (Local Abatement Plan)</w:t>
      </w:r>
    </w:p>
    <w:p w14:paraId="54B80301" w14:textId="2067B651" w:rsidR="005063AC" w:rsidRDefault="00711B03" w:rsidP="00711B03">
      <w:pPr>
        <w:pStyle w:val="ListParagraph"/>
        <w:numPr>
          <w:ilvl w:val="0"/>
          <w:numId w:val="4"/>
        </w:numPr>
        <w:suppressAutoHyphens/>
        <w:textAlignment w:val="baseline"/>
      </w:pPr>
      <w:r>
        <w:t>A previous request from the Board of Reflection House to reallocate funds was discussed. The Board requested that the funding they receive from the Opioid Settlement Funds be used for utilities for a year</w:t>
      </w:r>
      <w:r w:rsidR="0088682C">
        <w:t xml:space="preserve">, rather than the </w:t>
      </w:r>
      <w:r w:rsidR="00D27F98">
        <w:t xml:space="preserve">scholarships, </w:t>
      </w:r>
      <w:r w:rsidR="0088682C">
        <w:t>security system</w:t>
      </w:r>
      <w:r w:rsidR="00D27F98">
        <w:t>,</w:t>
      </w:r>
      <w:r w:rsidR="0088682C">
        <w:t xml:space="preserve"> and house furnishings that it was originally </w:t>
      </w:r>
      <w:r w:rsidR="0049329D">
        <w:t>allocated for</w:t>
      </w:r>
      <w:r w:rsidR="0088682C">
        <w:t>. Because these items were funded through another source, the Board requested the change. A question was raised about the sustainability of utility payments if these funds were not available to Reflection House in the future. Jaimie Bell, president of Reflection House, shared the following financial information to show th</w:t>
      </w:r>
      <w:r w:rsidR="002E6E16">
        <w:t xml:space="preserve">e sustainability plan. </w:t>
      </w:r>
    </w:p>
    <w:p w14:paraId="7F60B139" w14:textId="48C9E5BC" w:rsidR="002E6E16" w:rsidRDefault="002E6E16" w:rsidP="002E6E16">
      <w:pPr>
        <w:pStyle w:val="ListParagraph"/>
        <w:numPr>
          <w:ilvl w:val="1"/>
          <w:numId w:val="4"/>
        </w:numPr>
        <w:suppressAutoHyphens/>
        <w:textAlignment w:val="baseline"/>
      </w:pPr>
      <w:r>
        <w:t>$54,000</w:t>
      </w:r>
      <w:r w:rsidR="004B24A4">
        <w:t xml:space="preserve"> revenue from</w:t>
      </w:r>
      <w:r w:rsidR="00D27F98">
        <w:t xml:space="preserve"> bed fees</w:t>
      </w:r>
    </w:p>
    <w:p w14:paraId="519E6E9F" w14:textId="21BEBB82" w:rsidR="002E6E16" w:rsidRDefault="002E6E16" w:rsidP="002E6E16">
      <w:pPr>
        <w:pStyle w:val="ListParagraph"/>
        <w:numPr>
          <w:ilvl w:val="1"/>
          <w:numId w:val="4"/>
        </w:numPr>
        <w:suppressAutoHyphens/>
        <w:textAlignment w:val="baseline"/>
      </w:pPr>
      <w:r>
        <w:t>$114,</w:t>
      </w:r>
      <w:r w:rsidR="004B24A4">
        <w:t xml:space="preserve">907 Recovery </w:t>
      </w:r>
      <w:r w:rsidR="009D25C1">
        <w:t>R</w:t>
      </w:r>
      <w:r w:rsidR="004B24A4">
        <w:t xml:space="preserve">esidence </w:t>
      </w:r>
      <w:r w:rsidR="009D25C1">
        <w:t>P</w:t>
      </w:r>
      <w:r w:rsidR="004B24A4">
        <w:t>rogram grant to cover salaries and costs</w:t>
      </w:r>
    </w:p>
    <w:p w14:paraId="6B6F2919" w14:textId="53412303" w:rsidR="002E6E16" w:rsidRDefault="002E6E16" w:rsidP="002E6E16">
      <w:pPr>
        <w:pStyle w:val="ListParagraph"/>
        <w:numPr>
          <w:ilvl w:val="1"/>
          <w:numId w:val="4"/>
        </w:numPr>
        <w:suppressAutoHyphens/>
        <w:textAlignment w:val="baseline"/>
      </w:pPr>
      <w:r>
        <w:t xml:space="preserve">$403,000 </w:t>
      </w:r>
      <w:r w:rsidR="009D25C1">
        <w:t xml:space="preserve">application for </w:t>
      </w:r>
      <w:r>
        <w:t>MOOR Grant to cover all operational costs</w:t>
      </w:r>
      <w:r w:rsidR="004B24A4">
        <w:t xml:space="preserve"> </w:t>
      </w:r>
      <w:r w:rsidR="009D25C1">
        <w:t xml:space="preserve">in </w:t>
      </w:r>
      <w:r w:rsidR="004B24A4">
        <w:t xml:space="preserve">FY26 </w:t>
      </w:r>
    </w:p>
    <w:p w14:paraId="19D90640" w14:textId="5A99C7E4" w:rsidR="002E6E16" w:rsidRDefault="002E6E16" w:rsidP="002E6E16">
      <w:pPr>
        <w:pStyle w:val="ListParagraph"/>
        <w:numPr>
          <w:ilvl w:val="1"/>
          <w:numId w:val="4"/>
        </w:numPr>
        <w:suppressAutoHyphens/>
        <w:textAlignment w:val="baseline"/>
      </w:pPr>
      <w:r>
        <w:t>$413,000 Arc</w:t>
      </w:r>
      <w:r w:rsidR="004B24A4">
        <w:t xml:space="preserve"> Inspire</w:t>
      </w:r>
      <w:r>
        <w:t xml:space="preserve"> to cover payroll and wages</w:t>
      </w:r>
    </w:p>
    <w:p w14:paraId="10485718" w14:textId="50A13F6E" w:rsidR="002E6E16" w:rsidRDefault="002E6E16" w:rsidP="002E6E16">
      <w:pPr>
        <w:pStyle w:val="ListParagraph"/>
        <w:numPr>
          <w:ilvl w:val="1"/>
          <w:numId w:val="4"/>
        </w:numPr>
        <w:suppressAutoHyphens/>
        <w:textAlignment w:val="baseline"/>
      </w:pPr>
      <w:r>
        <w:t>$403,000 CPF</w:t>
      </w:r>
      <w:r w:rsidR="009D25C1">
        <w:t xml:space="preserve"> </w:t>
      </w:r>
      <w:r w:rsidR="004B24A4">
        <w:t>request for full operation costs</w:t>
      </w:r>
      <w:r w:rsidR="009D25C1">
        <w:t xml:space="preserve"> in FY27</w:t>
      </w:r>
    </w:p>
    <w:p w14:paraId="39D92CF8" w14:textId="7BED9C03" w:rsidR="002E6E16" w:rsidRDefault="002E6E16" w:rsidP="002E6E16">
      <w:pPr>
        <w:pStyle w:val="ListParagraph"/>
        <w:numPr>
          <w:ilvl w:val="1"/>
          <w:numId w:val="4"/>
        </w:numPr>
        <w:suppressAutoHyphens/>
        <w:textAlignment w:val="baseline"/>
      </w:pPr>
      <w:r>
        <w:t>$370,000 in the bank that could potentially cover one full fiscal year if need be</w:t>
      </w:r>
    </w:p>
    <w:p w14:paraId="70D6048A" w14:textId="77777777" w:rsidR="004B24A4" w:rsidRDefault="004B24A4" w:rsidP="004B24A4">
      <w:pPr>
        <w:pStyle w:val="ListParagraph"/>
        <w:suppressAutoHyphens/>
        <w:ind w:left="1440"/>
        <w:textAlignment w:val="baseline"/>
      </w:pPr>
    </w:p>
    <w:p w14:paraId="0DB6BBC1" w14:textId="142F2E3C" w:rsidR="002E6E16" w:rsidRDefault="002E6E16" w:rsidP="002E6E16">
      <w:pPr>
        <w:pStyle w:val="ListParagraph"/>
        <w:suppressAutoHyphens/>
        <w:textAlignment w:val="baseline"/>
      </w:pPr>
      <w:r>
        <w:t xml:space="preserve">Because the funds were planned out before the house was open and fully operational, </w:t>
      </w:r>
      <w:r w:rsidR="00B71046">
        <w:t xml:space="preserve">line items have been adjusted to reflect the more practical costs of day-to-day operations. </w:t>
      </w:r>
    </w:p>
    <w:p w14:paraId="6CF84442" w14:textId="77777777" w:rsidR="00792DB7" w:rsidRDefault="00792DB7" w:rsidP="002E6E16">
      <w:pPr>
        <w:pStyle w:val="ListParagraph"/>
        <w:suppressAutoHyphens/>
        <w:textAlignment w:val="baseline"/>
      </w:pPr>
    </w:p>
    <w:p w14:paraId="69E2D68C" w14:textId="6B751935" w:rsidR="00792DB7" w:rsidRDefault="00792DB7" w:rsidP="002E6E16">
      <w:pPr>
        <w:pStyle w:val="ListParagraph"/>
        <w:suppressAutoHyphens/>
        <w:textAlignment w:val="baseline"/>
      </w:pPr>
      <w:r>
        <w:t>Fundraising efforts also continue and add tens of thousands of dollars to Reflection House funds. Cost of living rais</w:t>
      </w:r>
      <w:r w:rsidR="003F13E5">
        <w:t>es</w:t>
      </w:r>
      <w:r>
        <w:t xml:space="preserve"> are </w:t>
      </w:r>
      <w:proofErr w:type="gramStart"/>
      <w:r>
        <w:t>taken into account</w:t>
      </w:r>
      <w:proofErr w:type="gramEnd"/>
      <w:r>
        <w:t xml:space="preserve"> for financial planning. </w:t>
      </w:r>
    </w:p>
    <w:p w14:paraId="2DBDB1E2" w14:textId="77777777" w:rsidR="00B71046" w:rsidRDefault="00B71046" w:rsidP="002E6E16">
      <w:pPr>
        <w:pStyle w:val="ListParagraph"/>
        <w:suppressAutoHyphens/>
        <w:textAlignment w:val="baseline"/>
      </w:pPr>
    </w:p>
    <w:p w14:paraId="6C893EE5" w14:textId="655EE650" w:rsidR="00B71046" w:rsidRDefault="00B71046" w:rsidP="002E6E16">
      <w:pPr>
        <w:pStyle w:val="ListParagraph"/>
        <w:suppressAutoHyphens/>
        <w:textAlignment w:val="baseline"/>
      </w:pPr>
      <w:r>
        <w:t xml:space="preserve">Jaimie reported that the only potential overlap in </w:t>
      </w:r>
      <w:r w:rsidR="00556F33">
        <w:t xml:space="preserve">utilities </w:t>
      </w:r>
      <w:r>
        <w:t xml:space="preserve">funding would be if Reflection House receives the full amount of funds from the </w:t>
      </w:r>
      <w:r w:rsidR="00556F33">
        <w:t>MOOR grant</w:t>
      </w:r>
      <w:r w:rsidR="00E511A3">
        <w:t xml:space="preserve"> in FY26</w:t>
      </w:r>
      <w:r>
        <w:t>, which she does not expect</w:t>
      </w:r>
      <w:r w:rsidR="00856CBA">
        <w:t xml:space="preserve"> </w:t>
      </w:r>
      <w:r>
        <w:t xml:space="preserve">as </w:t>
      </w:r>
      <w:r>
        <w:lastRenderedPageBreak/>
        <w:t xml:space="preserve">a newer recovery house. However, she reported that they would not accept the full sum if </w:t>
      </w:r>
      <w:r w:rsidR="00856CBA">
        <w:t xml:space="preserve">utilities </w:t>
      </w:r>
      <w:r>
        <w:t xml:space="preserve">costs were already being covered through the opioid settlement funds. </w:t>
      </w:r>
    </w:p>
    <w:p w14:paraId="48B96625" w14:textId="584D1AF5" w:rsidR="00B71046" w:rsidRDefault="00B71046" w:rsidP="00B71046">
      <w:pPr>
        <w:pStyle w:val="ListParagraph"/>
        <w:suppressAutoHyphens/>
        <w:textAlignment w:val="baseline"/>
      </w:pPr>
      <w:r>
        <w:br/>
        <w:t>Jennifer called for a motion to accept these changes. Alicia made the motion, and Mark seconded. All were in favor with none opposed. The motion passed and the allocation of funds will be adjusted accordingly. Jennifer and Shannon are currently working on budgets, so when they are ready and the money is released, Reflection House will send invoices</w:t>
      </w:r>
      <w:r w:rsidR="00E511A3">
        <w:t xml:space="preserve"> and supporting documents</w:t>
      </w:r>
      <w:r>
        <w:t xml:space="preserve"> to Shannon for payment of the above-mentioned line items.</w:t>
      </w:r>
    </w:p>
    <w:p w14:paraId="41CB801B" w14:textId="77777777" w:rsidR="002E6E16" w:rsidRPr="00711B03" w:rsidRDefault="002E6E16" w:rsidP="002E6E16">
      <w:pPr>
        <w:suppressAutoHyphens/>
        <w:textAlignment w:val="baseline"/>
      </w:pPr>
    </w:p>
    <w:p w14:paraId="77512523" w14:textId="77777777" w:rsidR="005063AC" w:rsidRPr="00A1079A" w:rsidRDefault="005063AC" w:rsidP="005063AC">
      <w:pPr>
        <w:suppressAutoHyphens/>
        <w:autoSpaceDN w:val="0"/>
        <w:spacing w:after="0" w:line="240" w:lineRule="auto"/>
        <w:textAlignment w:val="baseline"/>
        <w:rPr>
          <w:rFonts w:ascii="Arial" w:hAnsi="Arial" w:cs="Arial"/>
          <w:b/>
          <w:bCs/>
        </w:rPr>
      </w:pPr>
    </w:p>
    <w:p w14:paraId="0B7DE0B0" w14:textId="6EB0280B" w:rsidR="00A46D29" w:rsidRDefault="00A46D29" w:rsidP="00A46D29">
      <w:pPr>
        <w:spacing w:after="0"/>
        <w:rPr>
          <w:rFonts w:ascii="Arial" w:hAnsi="Arial" w:cs="Arial"/>
          <w:b/>
          <w:bCs/>
        </w:rPr>
      </w:pPr>
      <w:r w:rsidRPr="00A1079A">
        <w:rPr>
          <w:rFonts w:ascii="Arial" w:hAnsi="Arial" w:cs="Arial"/>
          <w:b/>
          <w:bCs/>
        </w:rPr>
        <w:t>Community Drug Trends:</w:t>
      </w:r>
    </w:p>
    <w:p w14:paraId="470AC027" w14:textId="77777777" w:rsidR="00B71046" w:rsidRDefault="00B71046" w:rsidP="00A46D29">
      <w:pPr>
        <w:spacing w:after="0"/>
        <w:rPr>
          <w:rFonts w:ascii="Arial" w:hAnsi="Arial" w:cs="Arial"/>
          <w:b/>
          <w:bCs/>
        </w:rPr>
      </w:pPr>
    </w:p>
    <w:p w14:paraId="667EC1E7" w14:textId="6DAF2354" w:rsidR="00BC797C" w:rsidRPr="00BC797C" w:rsidRDefault="00B71046" w:rsidP="00B71046">
      <w:pPr>
        <w:pStyle w:val="ListParagraph"/>
        <w:numPr>
          <w:ilvl w:val="0"/>
          <w:numId w:val="4"/>
        </w:numPr>
        <w:rPr>
          <w:b/>
          <w:bCs/>
        </w:rPr>
      </w:pPr>
      <w:r>
        <w:t xml:space="preserve">There was a large drug bust made in Accident </w:t>
      </w:r>
      <w:proofErr w:type="gramStart"/>
      <w:r>
        <w:t>as a result of</w:t>
      </w:r>
      <w:proofErr w:type="gramEnd"/>
      <w:r>
        <w:t xml:space="preserve"> a traffic stop on </w:t>
      </w:r>
      <w:proofErr w:type="spellStart"/>
      <w:r>
        <w:t>Avilton</w:t>
      </w:r>
      <w:proofErr w:type="spellEnd"/>
      <w:r w:rsidR="00B06A63">
        <w:t xml:space="preserve"> </w:t>
      </w:r>
      <w:r>
        <w:t>Lonaconing Road on</w:t>
      </w:r>
      <w:r w:rsidR="00B06A63">
        <w:t xml:space="preserve"> March 5</w:t>
      </w:r>
      <w:r w:rsidR="00B06A63" w:rsidRPr="00B06A63">
        <w:rPr>
          <w:vertAlign w:val="superscript"/>
        </w:rPr>
        <w:t>th</w:t>
      </w:r>
      <w:r w:rsidR="00B06A63">
        <w:t xml:space="preserve">. During the stop, deputies and detectives from the Garrett County Sheriff’s Office recovered a half kilo of cocaine (500 grams). </w:t>
      </w:r>
      <w:r w:rsidR="005F4530">
        <w:t xml:space="preserve">A subsequent search warrant was </w:t>
      </w:r>
      <w:r w:rsidR="00643EFA">
        <w:t>obtained</w:t>
      </w:r>
      <w:r w:rsidR="005F4530">
        <w:t xml:space="preserve"> </w:t>
      </w:r>
      <w:r w:rsidR="00643EFA">
        <w:t>for</w:t>
      </w:r>
      <w:r w:rsidR="005F4530">
        <w:t xml:space="preserve"> a residence along Collier Road in Accident where LEOs found more cocaine and drug packaging materials. </w:t>
      </w:r>
    </w:p>
    <w:p w14:paraId="2F26C062" w14:textId="1EFD0EC1" w:rsidR="00B71046" w:rsidRPr="00B71046" w:rsidRDefault="00BC797C" w:rsidP="00B71046">
      <w:pPr>
        <w:pStyle w:val="ListParagraph"/>
        <w:numPr>
          <w:ilvl w:val="0"/>
          <w:numId w:val="4"/>
        </w:numPr>
        <w:rPr>
          <w:b/>
          <w:bCs/>
        </w:rPr>
      </w:pPr>
      <w:r>
        <w:t>Alisha shared that</w:t>
      </w:r>
      <w:r w:rsidR="00B526A7">
        <w:t xml:space="preserve"> in February,</w:t>
      </w:r>
      <w:r>
        <w:t xml:space="preserve"> </w:t>
      </w:r>
      <w:r w:rsidR="00B526A7">
        <w:t xml:space="preserve">67 units of Narcan were distributed, along with 28 xylazine test strips to 15 people and 45 fentanyl test strips to 31 people. These numbers are up from January. </w:t>
      </w:r>
      <w:r w:rsidR="00B71046">
        <w:t xml:space="preserve"> </w:t>
      </w:r>
    </w:p>
    <w:p w14:paraId="7F761F6E" w14:textId="77777777" w:rsidR="00A46D29" w:rsidRPr="00A1079A" w:rsidRDefault="00A46D29" w:rsidP="00A46D29">
      <w:pPr>
        <w:spacing w:after="0"/>
        <w:rPr>
          <w:rFonts w:ascii="Arial" w:hAnsi="Arial" w:cs="Arial"/>
        </w:rPr>
      </w:pPr>
    </w:p>
    <w:p w14:paraId="71A0BA84" w14:textId="636309AD" w:rsidR="00A46D29" w:rsidRPr="00A1079A" w:rsidRDefault="00A46D29" w:rsidP="00A46D29">
      <w:pPr>
        <w:spacing w:after="0"/>
        <w:rPr>
          <w:rFonts w:ascii="Arial" w:hAnsi="Arial" w:cs="Arial"/>
          <w:b/>
          <w:bCs/>
        </w:rPr>
      </w:pPr>
      <w:r w:rsidRPr="00A1079A">
        <w:rPr>
          <w:rFonts w:ascii="Arial" w:hAnsi="Arial" w:cs="Arial"/>
          <w:b/>
          <w:bCs/>
        </w:rPr>
        <w:t>Community</w:t>
      </w:r>
      <w:r w:rsidR="00FD4213">
        <w:rPr>
          <w:rFonts w:ascii="Arial" w:hAnsi="Arial" w:cs="Arial"/>
          <w:b/>
          <w:bCs/>
        </w:rPr>
        <w:t xml:space="preserve"> and Agency</w:t>
      </w:r>
      <w:r w:rsidRPr="00A1079A">
        <w:rPr>
          <w:rFonts w:ascii="Arial" w:hAnsi="Arial" w:cs="Arial"/>
          <w:b/>
          <w:bCs/>
        </w:rPr>
        <w:t xml:space="preserve"> Updates:</w:t>
      </w:r>
    </w:p>
    <w:p w14:paraId="2BF5DDF5" w14:textId="77777777" w:rsidR="0088682C" w:rsidRDefault="0088682C" w:rsidP="00A46D29">
      <w:pPr>
        <w:spacing w:after="0"/>
        <w:rPr>
          <w:rFonts w:ascii="Arial" w:hAnsi="Arial" w:cs="Arial"/>
          <w:b/>
          <w:bCs/>
        </w:rPr>
      </w:pPr>
    </w:p>
    <w:p w14:paraId="75EB56FA" w14:textId="28D84B22" w:rsidR="00BC797C" w:rsidRDefault="00BC797C" w:rsidP="00BC797C">
      <w:pPr>
        <w:pStyle w:val="ListParagraph"/>
        <w:numPr>
          <w:ilvl w:val="0"/>
          <w:numId w:val="7"/>
        </w:numPr>
      </w:pPr>
      <w:r w:rsidRPr="00BC797C">
        <w:t>Saturday</w:t>
      </w:r>
      <w:r>
        <w:t>, April 5</w:t>
      </w:r>
      <w:r w:rsidRPr="00BC797C">
        <w:rPr>
          <w:vertAlign w:val="superscript"/>
        </w:rPr>
        <w:t>th</w:t>
      </w:r>
      <w:r>
        <w:t xml:space="preserve"> is the Garrett County Health and Wellness Fair with Kids Zone. The event is free and open to the public. It will be held at the Garrett College CARC from 8:30 am to 12:30 pm. </w:t>
      </w:r>
    </w:p>
    <w:p w14:paraId="75038F0E" w14:textId="7B41B5AE" w:rsidR="001A3200" w:rsidRDefault="001A3200" w:rsidP="00BC797C">
      <w:pPr>
        <w:pStyle w:val="ListParagraph"/>
        <w:numPr>
          <w:ilvl w:val="0"/>
          <w:numId w:val="7"/>
        </w:numPr>
      </w:pPr>
      <w:r>
        <w:t>Lighthouse and the Local Behavioral Health Authority/Local Management Board will be hosting the 2</w:t>
      </w:r>
      <w:r w:rsidRPr="001A3200">
        <w:rPr>
          <w:vertAlign w:val="superscript"/>
        </w:rPr>
        <w:t>nd</w:t>
      </w:r>
      <w:r>
        <w:t xml:space="preserve"> annual Color Run/Walk on </w:t>
      </w:r>
      <w:r w:rsidR="00147C7B">
        <w:t>May 17</w:t>
      </w:r>
      <w:r w:rsidR="00147C7B" w:rsidRPr="00147C7B">
        <w:rPr>
          <w:vertAlign w:val="superscript"/>
        </w:rPr>
        <w:t>th</w:t>
      </w:r>
      <w:r>
        <w:t xml:space="preserve">. Contact Sadie if you would like to have a vendor education table at the event. </w:t>
      </w:r>
    </w:p>
    <w:p w14:paraId="1792861B" w14:textId="69A9E3BA" w:rsidR="001A3200" w:rsidRDefault="00147C7B" w:rsidP="00BC797C">
      <w:pPr>
        <w:pStyle w:val="ListParagraph"/>
        <w:numPr>
          <w:ilvl w:val="0"/>
          <w:numId w:val="7"/>
        </w:numPr>
      </w:pPr>
      <w:r>
        <w:t>Registration is full for the</w:t>
      </w:r>
      <w:r w:rsidR="001A3200">
        <w:t xml:space="preserve"> Trauma-Informed Care Summit, set to take place on May 27</w:t>
      </w:r>
      <w:r w:rsidR="001A3200" w:rsidRPr="001A3200">
        <w:rPr>
          <w:vertAlign w:val="superscript"/>
        </w:rPr>
        <w:t>th</w:t>
      </w:r>
      <w:r w:rsidR="001A3200">
        <w:t xml:space="preserve"> at Garrett College. To be added to the waitlist, reach out to Sadie. </w:t>
      </w:r>
    </w:p>
    <w:p w14:paraId="01FA97EA" w14:textId="77777777" w:rsidR="001A3200" w:rsidRDefault="001A3200" w:rsidP="00BC797C">
      <w:pPr>
        <w:pStyle w:val="ListParagraph"/>
        <w:numPr>
          <w:ilvl w:val="0"/>
          <w:numId w:val="7"/>
        </w:numPr>
      </w:pPr>
      <w:r>
        <w:t>Reflection House will be having a “dough-raiser” at Uno’s on March 20</w:t>
      </w:r>
      <w:r w:rsidRPr="001A3200">
        <w:rPr>
          <w:vertAlign w:val="superscript"/>
        </w:rPr>
        <w:t>th</w:t>
      </w:r>
      <w:r>
        <w:t xml:space="preserve">. Mention Reflection House and they will donate a portion of the bill to the recovery house. </w:t>
      </w:r>
    </w:p>
    <w:p w14:paraId="77684350" w14:textId="77777777" w:rsidR="00FE26DF" w:rsidRDefault="001A3200" w:rsidP="00BC797C">
      <w:pPr>
        <w:pStyle w:val="ListParagraph"/>
        <w:numPr>
          <w:ilvl w:val="0"/>
          <w:numId w:val="7"/>
        </w:numPr>
      </w:pPr>
      <w:r>
        <w:t>A golf tournament to benefit Reflection House is scheduled for June 9</w:t>
      </w:r>
      <w:r w:rsidRPr="001A3200">
        <w:rPr>
          <w:vertAlign w:val="superscript"/>
        </w:rPr>
        <w:t>th</w:t>
      </w:r>
      <w:r>
        <w:t xml:space="preserve"> at Thousand Acres. This year’s Walk for Recovery is scheduled for September 13</w:t>
      </w:r>
      <w:r w:rsidRPr="001A3200">
        <w:rPr>
          <w:vertAlign w:val="superscript"/>
        </w:rPr>
        <w:t>th</w:t>
      </w:r>
      <w:r>
        <w:t xml:space="preserve">. More information will be shared </w:t>
      </w:r>
      <w:r w:rsidR="00FE26DF">
        <w:t xml:space="preserve">as these events draw closer. </w:t>
      </w:r>
    </w:p>
    <w:p w14:paraId="2E3C46A2" w14:textId="77777777" w:rsidR="00FE26DF" w:rsidRDefault="00FE26DF" w:rsidP="00BC797C">
      <w:pPr>
        <w:pStyle w:val="ListParagraph"/>
        <w:numPr>
          <w:ilvl w:val="0"/>
          <w:numId w:val="7"/>
        </w:numPr>
      </w:pPr>
      <w:r>
        <w:t xml:space="preserve">Alicia gave a shoutout to Linda Bolding-Colaw, a Health Department employee stationed at Social Services. Linda </w:t>
      </w:r>
      <w:proofErr w:type="gramStart"/>
      <w:r>
        <w:t>is able to</w:t>
      </w:r>
      <w:proofErr w:type="gramEnd"/>
      <w:r>
        <w:t xml:space="preserve"> help with the case tracking system and make substance abuse referrals. Having her as a resource stationed at DSS has proven to be a valuable partnership. She will be stationed there again next fiscal year. </w:t>
      </w:r>
    </w:p>
    <w:p w14:paraId="7E8CCF99" w14:textId="1ED10B77" w:rsidR="001A3200" w:rsidRPr="00BC797C" w:rsidRDefault="00FE26DF" w:rsidP="00BC797C">
      <w:pPr>
        <w:pStyle w:val="ListParagraph"/>
        <w:numPr>
          <w:ilvl w:val="0"/>
          <w:numId w:val="7"/>
        </w:numPr>
      </w:pPr>
      <w:r>
        <w:lastRenderedPageBreak/>
        <w:t xml:space="preserve">Reflection House is fully occupied, pending the arrival of one woman from Chrysalis House. </w:t>
      </w:r>
      <w:r w:rsidR="001A3200">
        <w:t xml:space="preserve"> </w:t>
      </w:r>
      <w:r>
        <w:t xml:space="preserve">So far, they have had one occupant released and reunited with her child, one occupant released to a higher level of care for substance abuse, and one occupant released to a higher level of care for mental health treatment. In order, the top substances that women are recovering from are methamphetamine, fentanyl, alcohol, and cocaine. They have hired a peer </w:t>
      </w:r>
      <w:r w:rsidR="00A658E0">
        <w:t xml:space="preserve">recovery specialist. Their van is back on the road again after having mechanical trouble. Reflection House has partnered with Garrett College to offer mindfulness and wellness with Tim Watson. They have also partnered with the Western Maryland Consortium to </w:t>
      </w:r>
      <w:r w:rsidR="001C4690">
        <w:t>provide career advancement opportunities</w:t>
      </w:r>
      <w:r w:rsidR="008C4750">
        <w:t xml:space="preserve">. James Michaels has volunteered his time to help residents paint a mural in the art room. </w:t>
      </w:r>
    </w:p>
    <w:p w14:paraId="74DC20C2" w14:textId="77777777" w:rsidR="00BC797C" w:rsidRDefault="00BC797C" w:rsidP="00A46D29">
      <w:pPr>
        <w:spacing w:after="0"/>
        <w:rPr>
          <w:rFonts w:ascii="Arial" w:hAnsi="Arial" w:cs="Arial"/>
          <w:b/>
          <w:bCs/>
        </w:rPr>
      </w:pPr>
    </w:p>
    <w:p w14:paraId="22C2F511" w14:textId="77777777" w:rsidR="002B4091" w:rsidRPr="00A1079A" w:rsidRDefault="002B4091" w:rsidP="002B4091">
      <w:pPr>
        <w:spacing w:after="0"/>
        <w:rPr>
          <w:rFonts w:ascii="Arial" w:hAnsi="Arial" w:cs="Arial"/>
          <w:b/>
          <w:bCs/>
        </w:rPr>
      </w:pPr>
    </w:p>
    <w:p w14:paraId="04187E09" w14:textId="3ACE98A6" w:rsidR="002B4091" w:rsidRPr="00A1079A" w:rsidRDefault="002B4091" w:rsidP="002B4091">
      <w:pPr>
        <w:spacing w:after="0"/>
        <w:rPr>
          <w:rFonts w:ascii="Arial" w:hAnsi="Arial" w:cs="Arial"/>
          <w:b/>
          <w:bCs/>
        </w:rPr>
      </w:pPr>
      <w:r w:rsidRPr="00A1079A">
        <w:rPr>
          <w:rFonts w:ascii="Arial" w:hAnsi="Arial" w:cs="Arial"/>
          <w:b/>
          <w:bCs/>
        </w:rPr>
        <w:t>New Business:</w:t>
      </w:r>
    </w:p>
    <w:p w14:paraId="3AA7DB5D" w14:textId="77777777" w:rsidR="002B4091" w:rsidRPr="00A1079A" w:rsidRDefault="002B4091" w:rsidP="002B4091">
      <w:pPr>
        <w:pStyle w:val="ListParagraph"/>
        <w:numPr>
          <w:ilvl w:val="0"/>
          <w:numId w:val="3"/>
        </w:numPr>
        <w:rPr>
          <w:sz w:val="22"/>
        </w:rPr>
      </w:pPr>
      <w:r w:rsidRPr="00A1079A">
        <w:rPr>
          <w:sz w:val="22"/>
        </w:rPr>
        <w:t>No new business</w:t>
      </w:r>
    </w:p>
    <w:p w14:paraId="28D7D3B4" w14:textId="77777777" w:rsidR="002B4091" w:rsidRPr="00A1079A" w:rsidRDefault="002B4091" w:rsidP="002B4091">
      <w:pPr>
        <w:rPr>
          <w:rFonts w:ascii="Arial" w:hAnsi="Arial" w:cs="Arial"/>
        </w:rPr>
      </w:pPr>
    </w:p>
    <w:p w14:paraId="28AA640C" w14:textId="04B7F7E9" w:rsidR="00A46D29" w:rsidRPr="00A1079A" w:rsidRDefault="00A46D29" w:rsidP="00A46D29">
      <w:pPr>
        <w:spacing w:after="0"/>
        <w:rPr>
          <w:rFonts w:ascii="Arial" w:hAnsi="Arial" w:cs="Arial"/>
          <w:b/>
          <w:bCs/>
        </w:rPr>
      </w:pPr>
      <w:r w:rsidRPr="00A1079A">
        <w:rPr>
          <w:rFonts w:ascii="Arial" w:hAnsi="Arial" w:cs="Arial"/>
          <w:b/>
          <w:bCs/>
        </w:rPr>
        <w:t xml:space="preserve">Public Comments: </w:t>
      </w:r>
    </w:p>
    <w:p w14:paraId="2BCCF3AE" w14:textId="77777777" w:rsidR="00A46D29" w:rsidRPr="00A1079A" w:rsidRDefault="00A46D29" w:rsidP="00A46D29">
      <w:pPr>
        <w:pStyle w:val="ListParagraph"/>
        <w:numPr>
          <w:ilvl w:val="0"/>
          <w:numId w:val="2"/>
        </w:numPr>
        <w:rPr>
          <w:sz w:val="22"/>
        </w:rPr>
      </w:pPr>
      <w:r w:rsidRPr="00A1079A">
        <w:rPr>
          <w:sz w:val="22"/>
        </w:rPr>
        <w:t>No public comments</w:t>
      </w:r>
    </w:p>
    <w:p w14:paraId="70AD3373" w14:textId="77777777" w:rsidR="00A46D29" w:rsidRPr="00A1079A" w:rsidRDefault="00A46D29" w:rsidP="00A46D29">
      <w:pPr>
        <w:pStyle w:val="ListParagraph"/>
        <w:rPr>
          <w:sz w:val="22"/>
        </w:rPr>
      </w:pPr>
    </w:p>
    <w:p w14:paraId="3F9BA96E" w14:textId="77777777" w:rsidR="00A46D29" w:rsidRPr="00A1079A" w:rsidRDefault="00A46D29" w:rsidP="00A46D29">
      <w:pPr>
        <w:spacing w:after="0"/>
        <w:rPr>
          <w:rFonts w:ascii="Arial" w:hAnsi="Arial" w:cs="Arial"/>
          <w:b/>
          <w:bCs/>
        </w:rPr>
      </w:pPr>
      <w:r w:rsidRPr="00A1079A">
        <w:rPr>
          <w:rFonts w:ascii="Arial" w:hAnsi="Arial" w:cs="Arial"/>
          <w:b/>
          <w:bCs/>
        </w:rPr>
        <w:t>Other Comments:</w:t>
      </w:r>
    </w:p>
    <w:p w14:paraId="51BFB51B" w14:textId="77777777" w:rsidR="00A46D29" w:rsidRPr="00A1079A" w:rsidRDefault="00A46D29" w:rsidP="00A46D29">
      <w:pPr>
        <w:pStyle w:val="ListParagraph"/>
        <w:numPr>
          <w:ilvl w:val="0"/>
          <w:numId w:val="2"/>
        </w:numPr>
        <w:rPr>
          <w:sz w:val="22"/>
        </w:rPr>
      </w:pPr>
      <w:r w:rsidRPr="00A1079A">
        <w:rPr>
          <w:sz w:val="22"/>
        </w:rPr>
        <w:t>No other comments</w:t>
      </w:r>
    </w:p>
    <w:p w14:paraId="4293A5F9" w14:textId="77777777" w:rsidR="00A46D29" w:rsidRPr="00A1079A" w:rsidRDefault="00A46D29" w:rsidP="00A46D29">
      <w:pPr>
        <w:spacing w:after="0"/>
        <w:rPr>
          <w:rFonts w:ascii="Arial" w:hAnsi="Arial" w:cs="Arial"/>
          <w:b/>
          <w:bCs/>
        </w:rPr>
      </w:pPr>
    </w:p>
    <w:p w14:paraId="57B3491B" w14:textId="6251362C" w:rsidR="002B4091" w:rsidRPr="00A1079A" w:rsidRDefault="008C4750" w:rsidP="00A46D29">
      <w:pPr>
        <w:spacing w:after="0"/>
        <w:rPr>
          <w:rFonts w:ascii="Arial" w:hAnsi="Arial" w:cs="Arial"/>
        </w:rPr>
      </w:pPr>
      <w:r>
        <w:rPr>
          <w:rFonts w:ascii="Arial" w:hAnsi="Arial" w:cs="Arial"/>
        </w:rPr>
        <w:t>Alicia</w:t>
      </w:r>
      <w:r w:rsidR="002B4091" w:rsidRPr="00A1079A">
        <w:rPr>
          <w:rFonts w:ascii="Arial" w:hAnsi="Arial" w:cs="Arial"/>
        </w:rPr>
        <w:t xml:space="preserve"> made a motion to adjourn the meeting. The meeting was adjourned at 9:3</w:t>
      </w:r>
      <w:r>
        <w:rPr>
          <w:rFonts w:ascii="Arial" w:hAnsi="Arial" w:cs="Arial"/>
        </w:rPr>
        <w:t>1</w:t>
      </w:r>
      <w:r w:rsidR="002B4091" w:rsidRPr="00A1079A">
        <w:rPr>
          <w:rFonts w:ascii="Arial" w:hAnsi="Arial" w:cs="Arial"/>
        </w:rPr>
        <w:t xml:space="preserve"> am. </w:t>
      </w:r>
    </w:p>
    <w:p w14:paraId="5C89ABC4" w14:textId="77777777" w:rsidR="00FD4213" w:rsidRDefault="00FD4213" w:rsidP="00FD4213">
      <w:pPr>
        <w:rPr>
          <w:rFonts w:ascii="Arial" w:hAnsi="Arial" w:cs="Arial"/>
          <w:b/>
          <w:bCs/>
        </w:rPr>
      </w:pPr>
    </w:p>
    <w:p w14:paraId="74DB7C8E" w14:textId="304D9673" w:rsidR="00FD4213" w:rsidRPr="00FD4213" w:rsidRDefault="00A46D29" w:rsidP="00FD4213">
      <w:pPr>
        <w:spacing w:after="0"/>
        <w:rPr>
          <w:rFonts w:ascii="Arial" w:hAnsi="Arial" w:cs="Arial"/>
          <w:b/>
          <w:bCs/>
        </w:rPr>
      </w:pPr>
      <w:r w:rsidRPr="00FD4213">
        <w:rPr>
          <w:rFonts w:ascii="Arial" w:hAnsi="Arial" w:cs="Arial"/>
        </w:rPr>
        <w:t xml:space="preserve">Our next meeting will be held on </w:t>
      </w:r>
      <w:r w:rsidRPr="00FD4213">
        <w:rPr>
          <w:rFonts w:ascii="Arial" w:hAnsi="Arial" w:cs="Arial"/>
          <w:b/>
          <w:bCs/>
        </w:rPr>
        <w:t xml:space="preserve">Monday, </w:t>
      </w:r>
      <w:r w:rsidR="008C4750" w:rsidRPr="00FD4213">
        <w:rPr>
          <w:rFonts w:ascii="Arial" w:hAnsi="Arial" w:cs="Arial"/>
          <w:b/>
          <w:bCs/>
        </w:rPr>
        <w:t>May 12</w:t>
      </w:r>
      <w:r w:rsidR="008C4750" w:rsidRPr="00FD4213">
        <w:rPr>
          <w:rFonts w:ascii="Arial" w:hAnsi="Arial" w:cs="Arial"/>
          <w:b/>
          <w:bCs/>
          <w:vertAlign w:val="superscript"/>
        </w:rPr>
        <w:t>th</w:t>
      </w:r>
      <w:r w:rsidR="008C4750" w:rsidRPr="00FD4213">
        <w:rPr>
          <w:rFonts w:ascii="Arial" w:hAnsi="Arial" w:cs="Arial"/>
          <w:b/>
          <w:bCs/>
        </w:rPr>
        <w:t xml:space="preserve"> at 9 a.m. </w:t>
      </w:r>
      <w:r w:rsidR="00FD4213" w:rsidRPr="00FD4213">
        <w:rPr>
          <w:rFonts w:ascii="Arial" w:hAnsi="Arial" w:cs="Arial"/>
          <w:b/>
          <w:bCs/>
        </w:rPr>
        <w:t xml:space="preserve">Meetings will continue to be virtual. </w:t>
      </w:r>
    </w:p>
    <w:p w14:paraId="217E89A6" w14:textId="23464567" w:rsidR="00FD4213" w:rsidRPr="00FD4213" w:rsidRDefault="00FD4213" w:rsidP="00FD4213">
      <w:pPr>
        <w:rPr>
          <w:rFonts w:ascii="Arial" w:hAnsi="Arial" w:cs="Arial"/>
          <w:b/>
          <w:bCs/>
        </w:rPr>
      </w:pPr>
    </w:p>
    <w:p w14:paraId="02645B06" w14:textId="77777777" w:rsidR="00A46D29" w:rsidRPr="00A1079A" w:rsidRDefault="00A46D29" w:rsidP="00A46D29">
      <w:pPr>
        <w:spacing w:after="0"/>
        <w:rPr>
          <w:rFonts w:ascii="Arial" w:hAnsi="Arial" w:cs="Arial"/>
          <w:b/>
          <w:bCs/>
        </w:rPr>
      </w:pPr>
    </w:p>
    <w:p w14:paraId="5F0493E6" w14:textId="77777777" w:rsidR="00A46D29" w:rsidRPr="00A1079A" w:rsidRDefault="00A46D29" w:rsidP="00A46D29">
      <w:pPr>
        <w:pStyle w:val="Standard"/>
        <w:spacing w:after="0"/>
        <w:rPr>
          <w:rFonts w:ascii="Arial" w:eastAsia="Times New Roman" w:hAnsi="Arial" w:cs="Arial"/>
          <w:b/>
          <w:color w:val="0D0D0D"/>
        </w:rPr>
      </w:pPr>
    </w:p>
    <w:p w14:paraId="4DAACA87" w14:textId="77777777" w:rsidR="00A46D29" w:rsidRPr="00A1079A" w:rsidRDefault="00A46D29" w:rsidP="00A46D29">
      <w:pPr>
        <w:pStyle w:val="Standard"/>
        <w:spacing w:after="0"/>
        <w:rPr>
          <w:rFonts w:ascii="Arial" w:eastAsia="Times New Roman" w:hAnsi="Arial" w:cs="Arial"/>
          <w:b/>
          <w:color w:val="0D0D0D"/>
        </w:rPr>
      </w:pPr>
    </w:p>
    <w:p w14:paraId="2C288412" w14:textId="77777777" w:rsidR="00A46D29" w:rsidRPr="00A1079A" w:rsidRDefault="00A46D29" w:rsidP="00A46D29">
      <w:pPr>
        <w:pStyle w:val="Standard"/>
        <w:spacing w:after="0"/>
        <w:rPr>
          <w:rFonts w:ascii="Arial" w:eastAsia="Times New Roman" w:hAnsi="Arial" w:cs="Arial"/>
          <w:b/>
          <w:color w:val="0D0D0D"/>
        </w:rPr>
      </w:pPr>
    </w:p>
    <w:p w14:paraId="295F7704" w14:textId="77777777" w:rsidR="00A46D29" w:rsidRPr="00A1079A" w:rsidRDefault="00A46D29" w:rsidP="00A46D29">
      <w:pPr>
        <w:pStyle w:val="Standard"/>
        <w:spacing w:after="0"/>
        <w:rPr>
          <w:rFonts w:ascii="Arial" w:eastAsia="Times New Roman" w:hAnsi="Arial" w:cs="Arial"/>
          <w:b/>
          <w:color w:val="0D0D0D"/>
        </w:rPr>
      </w:pPr>
    </w:p>
    <w:p w14:paraId="4E658B13" w14:textId="77777777" w:rsidR="00A46D29" w:rsidRPr="00A1079A" w:rsidRDefault="00A46D29" w:rsidP="00A46D29">
      <w:pPr>
        <w:pStyle w:val="Standard"/>
        <w:spacing w:after="0"/>
        <w:rPr>
          <w:rFonts w:ascii="Arial" w:eastAsia="Times New Roman" w:hAnsi="Arial" w:cs="Arial"/>
          <w:b/>
          <w:color w:val="0D0D0D"/>
        </w:rPr>
      </w:pPr>
    </w:p>
    <w:p w14:paraId="289541B4" w14:textId="77777777" w:rsidR="00A46D29" w:rsidRPr="00A1079A" w:rsidRDefault="00A46D29" w:rsidP="00A46D29">
      <w:pPr>
        <w:pStyle w:val="Standard"/>
        <w:spacing w:after="0"/>
        <w:rPr>
          <w:rFonts w:ascii="Arial" w:eastAsia="Times New Roman" w:hAnsi="Arial" w:cs="Arial"/>
          <w:b/>
          <w:color w:val="0D0D0D"/>
        </w:rPr>
      </w:pPr>
    </w:p>
    <w:p w14:paraId="01065C27" w14:textId="77777777" w:rsidR="00A46D29" w:rsidRPr="00A1079A" w:rsidRDefault="00A46D29" w:rsidP="00A46D29">
      <w:pPr>
        <w:pStyle w:val="Standard"/>
        <w:spacing w:after="0"/>
        <w:rPr>
          <w:rFonts w:ascii="Arial" w:eastAsia="Times New Roman" w:hAnsi="Arial" w:cs="Arial"/>
          <w:b/>
          <w:color w:val="0D0D0D"/>
        </w:rPr>
      </w:pPr>
    </w:p>
    <w:p w14:paraId="6C09FBC3" w14:textId="77777777" w:rsidR="00A46D29" w:rsidRPr="00A1079A" w:rsidRDefault="00A46D29" w:rsidP="00A46D29">
      <w:pPr>
        <w:pStyle w:val="Standard"/>
        <w:spacing w:after="0"/>
        <w:rPr>
          <w:rFonts w:ascii="Arial" w:eastAsia="Times New Roman" w:hAnsi="Arial" w:cs="Arial"/>
          <w:b/>
          <w:color w:val="0D0D0D"/>
        </w:rPr>
      </w:pPr>
    </w:p>
    <w:p w14:paraId="560C5F80" w14:textId="77777777" w:rsidR="00A46D29" w:rsidRPr="00A1079A" w:rsidRDefault="00A46D29" w:rsidP="00A46D29">
      <w:pPr>
        <w:pStyle w:val="Standard"/>
        <w:spacing w:after="0"/>
        <w:rPr>
          <w:rFonts w:ascii="Arial" w:eastAsia="Times New Roman" w:hAnsi="Arial" w:cs="Arial"/>
          <w:b/>
          <w:color w:val="0D0D0D"/>
        </w:rPr>
      </w:pPr>
    </w:p>
    <w:p w14:paraId="33B89A07" w14:textId="77777777" w:rsidR="00A46D29" w:rsidRPr="00A1079A" w:rsidRDefault="00A46D29" w:rsidP="00A46D29">
      <w:pPr>
        <w:pStyle w:val="Standard"/>
        <w:spacing w:after="0"/>
        <w:rPr>
          <w:rFonts w:ascii="Arial" w:eastAsia="Times New Roman" w:hAnsi="Arial" w:cs="Arial"/>
          <w:b/>
          <w:color w:val="0D0D0D"/>
        </w:rPr>
      </w:pPr>
    </w:p>
    <w:p w14:paraId="4BF9C0EE" w14:textId="77777777" w:rsidR="00A46D29" w:rsidRPr="00A1079A" w:rsidRDefault="00A46D29" w:rsidP="00A46D29">
      <w:pPr>
        <w:pStyle w:val="Standard"/>
        <w:spacing w:after="0"/>
        <w:rPr>
          <w:rFonts w:ascii="Arial" w:eastAsia="Times New Roman" w:hAnsi="Arial" w:cs="Arial"/>
          <w:b/>
          <w:color w:val="0D0D0D"/>
        </w:rPr>
      </w:pPr>
      <w:r w:rsidRPr="00A1079A">
        <w:rPr>
          <w:rFonts w:ascii="Arial" w:eastAsia="Times New Roman" w:hAnsi="Arial" w:cs="Arial"/>
          <w:b/>
          <w:color w:val="0D0D0D"/>
        </w:rPr>
        <w:t xml:space="preserve"> </w:t>
      </w:r>
    </w:p>
    <w:p w14:paraId="13B26EC1" w14:textId="6F617953" w:rsidR="00CA3C5E" w:rsidRPr="00A1079A" w:rsidRDefault="00CA3C5E" w:rsidP="001118B4">
      <w:pPr>
        <w:spacing w:after="0" w:line="240" w:lineRule="auto"/>
        <w:rPr>
          <w:rFonts w:ascii="Arial" w:hAnsi="Arial" w:cs="Arial"/>
          <w:color w:val="0D0D0D" w:themeColor="text1" w:themeTint="F2"/>
        </w:rPr>
        <w:sectPr w:rsidR="00CA3C5E" w:rsidRPr="00A1079A" w:rsidSect="001118B4">
          <w:type w:val="continuous"/>
          <w:pgSz w:w="12240" w:h="15840"/>
          <w:pgMar w:top="1886" w:right="720" w:bottom="1440" w:left="720" w:header="720" w:footer="720" w:gutter="0"/>
          <w:cols w:space="720"/>
          <w:formProt w:val="0"/>
          <w:titlePg/>
          <w:docGrid w:linePitch="360"/>
        </w:sectPr>
      </w:pPr>
    </w:p>
    <w:p w14:paraId="51DBCBFE" w14:textId="190ECC06" w:rsidR="00A45368" w:rsidRPr="00A1079A" w:rsidRDefault="00A45368" w:rsidP="003C6967">
      <w:pPr>
        <w:spacing w:after="120" w:line="240" w:lineRule="auto"/>
        <w:rPr>
          <w:rFonts w:ascii="Arial" w:hAnsi="Arial" w:cs="Arial"/>
          <w:color w:val="0D0D0D" w:themeColor="text1" w:themeTint="F2"/>
        </w:rPr>
      </w:pPr>
    </w:p>
    <w:p w14:paraId="3C05C55D" w14:textId="77777777" w:rsidR="003C2F63" w:rsidRPr="00A1079A" w:rsidRDefault="003C2F63" w:rsidP="003C6967">
      <w:pPr>
        <w:spacing w:after="120" w:line="240" w:lineRule="auto"/>
        <w:rPr>
          <w:rFonts w:ascii="Arial" w:hAnsi="Arial" w:cs="Arial"/>
          <w:color w:val="0D0D0D" w:themeColor="text1" w:themeTint="F2"/>
        </w:rPr>
      </w:pPr>
    </w:p>
    <w:p w14:paraId="34FFCD68" w14:textId="550B3EF1" w:rsidR="00D13B08" w:rsidRPr="00A1079A" w:rsidRDefault="00D13B08" w:rsidP="00D13B08">
      <w:pPr>
        <w:tabs>
          <w:tab w:val="left" w:pos="3206"/>
        </w:tabs>
        <w:rPr>
          <w:rFonts w:ascii="Arial" w:hAnsi="Arial" w:cs="Arial"/>
        </w:rPr>
      </w:pPr>
    </w:p>
    <w:sectPr w:rsidR="00D13B08" w:rsidRPr="00A1079A" w:rsidSect="00A45368">
      <w:type w:val="continuous"/>
      <w:pgSz w:w="12240" w:h="15840"/>
      <w:pgMar w:top="189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C1E2B" w14:textId="77777777" w:rsidR="00FF6ACC" w:rsidRDefault="00FF6ACC" w:rsidP="004C6244">
      <w:pPr>
        <w:spacing w:after="0" w:line="240" w:lineRule="auto"/>
      </w:pPr>
      <w:r>
        <w:separator/>
      </w:r>
    </w:p>
  </w:endnote>
  <w:endnote w:type="continuationSeparator" w:id="0">
    <w:p w14:paraId="720F2741" w14:textId="77777777" w:rsidR="00FF6ACC" w:rsidRDefault="00FF6ACC" w:rsidP="004C6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Light">
    <w:charset w:val="00"/>
    <w:family w:val="swiss"/>
    <w:pitch w:val="variable"/>
    <w:sig w:usb0="E00002EF" w:usb1="4000205B" w:usb2="00000028" w:usb3="00000000" w:csb0="0000019F" w:csb1="00000000"/>
  </w:font>
  <w:font w:name="Open Sans ExtraBold">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B218E" w14:textId="77777777" w:rsidR="004C6244" w:rsidRDefault="004C6244" w:rsidP="004C624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787A0" w14:textId="08EA0CC5" w:rsidR="000B656D" w:rsidRPr="00401876" w:rsidRDefault="000B656D" w:rsidP="000B656D">
    <w:pPr>
      <w:pStyle w:val="Footer"/>
      <w:jc w:val="center"/>
      <w:rPr>
        <w:rFonts w:ascii="Open Sans Light" w:hAnsi="Open Sans Light" w:cs="Open Sans Light"/>
        <w:i/>
        <w:color w:val="404040" w:themeColor="text1" w:themeTint="BF"/>
        <w:sz w:val="20"/>
      </w:rPr>
    </w:pPr>
    <w:r>
      <w:rPr>
        <w:rFonts w:ascii="Open Sans Light" w:hAnsi="Open Sans Light" w:cs="Open Sans Light"/>
        <w:i/>
        <w:noProof/>
        <w:color w:val="404040" w:themeColor="text1" w:themeTint="BF"/>
        <w:sz w:val="20"/>
      </w:rPr>
      <w:drawing>
        <wp:inline distT="0" distB="0" distL="0" distR="0" wp14:anchorId="61DA6E54" wp14:editId="0E706547">
          <wp:extent cx="285750" cy="342900"/>
          <wp:effectExtent l="0" t="0" r="0" b="0"/>
          <wp:docPr id="1" name="Picture 1" descr="C:\Users\jcorbin\AppData\Local\Microsoft\Windows\INetCache\Content.Word\Garrett County Health Department 2020 Logo Embl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C:\Users\jcorbin\AppData\Local\Microsoft\Windows\INetCache\Content.Word\Garrett County Health Department 2020 Logo Emble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42900"/>
                  </a:xfrm>
                  <a:prstGeom prst="rect">
                    <a:avLst/>
                  </a:prstGeom>
                  <a:noFill/>
                  <a:ln>
                    <a:noFill/>
                  </a:ln>
                </pic:spPr>
              </pic:pic>
            </a:graphicData>
          </a:graphic>
        </wp:inline>
      </w:drawing>
    </w:r>
  </w:p>
  <w:p w14:paraId="68AAC94F" w14:textId="77777777" w:rsidR="000B656D" w:rsidRPr="0007781E" w:rsidRDefault="000B656D" w:rsidP="000B656D">
    <w:pPr>
      <w:pStyle w:val="Footer"/>
      <w:jc w:val="center"/>
      <w:rPr>
        <w:rFonts w:ascii="Open Sans Light" w:hAnsi="Open Sans Light" w:cs="Open Sans Light"/>
        <w:i/>
        <w:color w:val="0D0D0D" w:themeColor="text1" w:themeTint="F2"/>
        <w:sz w:val="10"/>
      </w:rPr>
    </w:pPr>
    <w:r w:rsidRPr="0007781E">
      <w:rPr>
        <w:rFonts w:ascii="Open Sans Light" w:hAnsi="Open Sans Light" w:cs="Open Sans Light"/>
        <w:i/>
        <w:color w:val="0D0D0D" w:themeColor="text1" w:themeTint="F2"/>
        <w:sz w:val="20"/>
      </w:rPr>
      <w:t>Garrett County, a healthier place to live, work, and play!</w:t>
    </w:r>
  </w:p>
  <w:p w14:paraId="7AF9C0C6" w14:textId="77777777" w:rsidR="000B656D" w:rsidRPr="0007781E" w:rsidRDefault="000B656D" w:rsidP="000B656D">
    <w:pPr>
      <w:pStyle w:val="Footer"/>
      <w:spacing w:after="40"/>
      <w:jc w:val="center"/>
      <w:rPr>
        <w:rFonts w:ascii="Open Sans ExtraBold" w:hAnsi="Open Sans ExtraBold" w:cs="Open Sans ExtraBold"/>
        <w:color w:val="0D0D0D" w:themeColor="text1" w:themeTint="F2"/>
        <w:sz w:val="32"/>
      </w:rPr>
    </w:pPr>
    <w:r w:rsidRPr="0007781E">
      <w:rPr>
        <w:rFonts w:ascii="Open Sans ExtraBold" w:hAnsi="Open Sans ExtraBold" w:cs="Open Sans ExtraBold"/>
        <w:color w:val="0D0D0D" w:themeColor="text1" w:themeTint="F2"/>
        <w:sz w:val="32"/>
      </w:rPr>
      <w:t>garretthealth.org</w:t>
    </w:r>
  </w:p>
  <w:p w14:paraId="5A656D68" w14:textId="77777777" w:rsidR="000B656D" w:rsidRPr="0007781E" w:rsidRDefault="000B656D" w:rsidP="000B656D">
    <w:pPr>
      <w:pStyle w:val="Footer"/>
      <w:jc w:val="center"/>
      <w:rPr>
        <w:rFonts w:ascii="Open Sans" w:hAnsi="Open Sans" w:cs="Open Sans"/>
        <w:color w:val="0D0D0D" w:themeColor="text1" w:themeTint="F2"/>
        <w:sz w:val="12"/>
      </w:rPr>
    </w:pPr>
    <w:r w:rsidRPr="0007781E">
      <w:rPr>
        <w:rFonts w:ascii="Open Sans" w:hAnsi="Open Sans" w:cs="Open Sans"/>
        <w:color w:val="0D0D0D" w:themeColor="text1" w:themeTint="F2"/>
        <w:sz w:val="12"/>
      </w:rPr>
      <w:t>Toll Free Maryland Department of Health 1-877-463-3464</w:t>
    </w:r>
  </w:p>
  <w:p w14:paraId="002303D4" w14:textId="77777777" w:rsidR="000B656D" w:rsidRPr="0007781E" w:rsidRDefault="000B656D" w:rsidP="000B656D">
    <w:pPr>
      <w:pStyle w:val="Footer"/>
      <w:jc w:val="center"/>
      <w:rPr>
        <w:rFonts w:ascii="Open Sans" w:hAnsi="Open Sans" w:cs="Open Sans"/>
        <w:color w:val="0D0D0D" w:themeColor="text1" w:themeTint="F2"/>
        <w:sz w:val="12"/>
      </w:rPr>
    </w:pPr>
    <w:r w:rsidRPr="0007781E">
      <w:rPr>
        <w:rFonts w:ascii="Open Sans" w:hAnsi="Open Sans" w:cs="Open Sans"/>
        <w:color w:val="0D0D0D" w:themeColor="text1" w:themeTint="F2"/>
        <w:sz w:val="12"/>
      </w:rPr>
      <w:t>TDD for Disabled Maryland Relay Service 1-800-735-2258</w:t>
    </w:r>
  </w:p>
  <w:p w14:paraId="254B13C9" w14:textId="7AABCD7C" w:rsidR="004C6244" w:rsidRPr="000B656D" w:rsidRDefault="000B656D" w:rsidP="000B656D">
    <w:pPr>
      <w:pStyle w:val="Footer"/>
      <w:jc w:val="center"/>
      <w:rPr>
        <w:rFonts w:ascii="Open Sans" w:hAnsi="Open Sans" w:cs="Open Sans"/>
        <w:i/>
        <w:color w:val="0D0D0D" w:themeColor="text1" w:themeTint="F2"/>
        <w:sz w:val="12"/>
      </w:rPr>
    </w:pPr>
    <w:r w:rsidRPr="0007781E">
      <w:rPr>
        <w:rFonts w:ascii="Open Sans" w:hAnsi="Open Sans" w:cs="Open Sans"/>
        <w:i/>
        <w:color w:val="0D0D0D" w:themeColor="text1" w:themeTint="F2"/>
        <w:sz w:val="12"/>
      </w:rPr>
      <w:t>Equal Opportunity Employer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980FA" w14:textId="76899348" w:rsidR="00AB56A1" w:rsidRPr="00401876" w:rsidRDefault="00643EFA" w:rsidP="000654AA">
    <w:pPr>
      <w:pStyle w:val="Footer"/>
      <w:jc w:val="center"/>
      <w:rPr>
        <w:rFonts w:ascii="Open Sans Light" w:hAnsi="Open Sans Light" w:cs="Open Sans Light"/>
        <w:i/>
        <w:color w:val="404040" w:themeColor="text1" w:themeTint="BF"/>
        <w:sz w:val="20"/>
      </w:rPr>
    </w:pPr>
    <w:r>
      <w:rPr>
        <w:rFonts w:ascii="Open Sans Light" w:hAnsi="Open Sans Light" w:cs="Open Sans Light"/>
        <w:i/>
        <w:color w:val="404040" w:themeColor="text1" w:themeTint="BF"/>
        <w:sz w:val="20"/>
      </w:rPr>
      <w:pict w14:anchorId="0992B0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4pt;height:21.9pt">
          <v:imagedata r:id="rId1" o:title="2020 GCHD Logo Emblem"/>
        </v:shape>
      </w:pict>
    </w:r>
  </w:p>
  <w:p w14:paraId="1235EC76" w14:textId="6868E45F" w:rsidR="000654AA" w:rsidRPr="0007781E" w:rsidRDefault="000654AA" w:rsidP="000654AA">
    <w:pPr>
      <w:pStyle w:val="Footer"/>
      <w:jc w:val="center"/>
      <w:rPr>
        <w:rFonts w:ascii="Open Sans Light" w:hAnsi="Open Sans Light" w:cs="Open Sans Light"/>
        <w:i/>
        <w:color w:val="0D0D0D" w:themeColor="text1" w:themeTint="F2"/>
        <w:sz w:val="10"/>
      </w:rPr>
    </w:pPr>
    <w:r w:rsidRPr="0007781E">
      <w:rPr>
        <w:rFonts w:ascii="Open Sans Light" w:hAnsi="Open Sans Light" w:cs="Open Sans Light"/>
        <w:i/>
        <w:color w:val="0D0D0D" w:themeColor="text1" w:themeTint="F2"/>
        <w:sz w:val="20"/>
      </w:rPr>
      <w:t>Garrett County, a healthier place to live, work, and play!</w:t>
    </w:r>
  </w:p>
  <w:p w14:paraId="39BD253D" w14:textId="77777777" w:rsidR="000654AA" w:rsidRPr="00B57B02" w:rsidRDefault="000654AA" w:rsidP="000654AA">
    <w:pPr>
      <w:pStyle w:val="Footer"/>
      <w:spacing w:after="40"/>
      <w:jc w:val="center"/>
      <w:rPr>
        <w:rFonts w:ascii="Open Sans ExtraBold" w:hAnsi="Open Sans ExtraBold" w:cs="Open Sans ExtraBold"/>
        <w:color w:val="0D0D0D" w:themeColor="text1" w:themeTint="F2"/>
        <w:sz w:val="24"/>
        <w:szCs w:val="24"/>
      </w:rPr>
    </w:pPr>
    <w:r w:rsidRPr="00B57B02">
      <w:rPr>
        <w:rFonts w:ascii="Open Sans ExtraBold" w:hAnsi="Open Sans ExtraBold" w:cs="Open Sans ExtraBold"/>
        <w:color w:val="0D0D0D" w:themeColor="text1" w:themeTint="F2"/>
        <w:sz w:val="24"/>
        <w:szCs w:val="24"/>
      </w:rPr>
      <w:t>garretthealth.org</w:t>
    </w:r>
  </w:p>
  <w:p w14:paraId="284A5BBF" w14:textId="77777777" w:rsidR="000654AA" w:rsidRPr="0007781E" w:rsidRDefault="000654AA" w:rsidP="000654AA">
    <w:pPr>
      <w:pStyle w:val="Footer"/>
      <w:jc w:val="center"/>
      <w:rPr>
        <w:rFonts w:ascii="Open Sans" w:hAnsi="Open Sans" w:cs="Open Sans"/>
        <w:color w:val="0D0D0D" w:themeColor="text1" w:themeTint="F2"/>
        <w:sz w:val="12"/>
      </w:rPr>
    </w:pPr>
    <w:r w:rsidRPr="0007781E">
      <w:rPr>
        <w:rFonts w:ascii="Open Sans" w:hAnsi="Open Sans" w:cs="Open Sans"/>
        <w:color w:val="0D0D0D" w:themeColor="text1" w:themeTint="F2"/>
        <w:sz w:val="12"/>
      </w:rPr>
      <w:t xml:space="preserve">Toll Free Maryland </w:t>
    </w:r>
    <w:r w:rsidR="00DA6DFD" w:rsidRPr="0007781E">
      <w:rPr>
        <w:rFonts w:ascii="Open Sans" w:hAnsi="Open Sans" w:cs="Open Sans"/>
        <w:color w:val="0D0D0D" w:themeColor="text1" w:themeTint="F2"/>
        <w:sz w:val="12"/>
      </w:rPr>
      <w:t>Department of Health</w:t>
    </w:r>
    <w:r w:rsidRPr="0007781E">
      <w:rPr>
        <w:rFonts w:ascii="Open Sans" w:hAnsi="Open Sans" w:cs="Open Sans"/>
        <w:color w:val="0D0D0D" w:themeColor="text1" w:themeTint="F2"/>
        <w:sz w:val="12"/>
      </w:rPr>
      <w:t xml:space="preserve"> </w:t>
    </w:r>
    <w:r w:rsidR="00DA6DFD" w:rsidRPr="0007781E">
      <w:rPr>
        <w:rFonts w:ascii="Open Sans" w:hAnsi="Open Sans" w:cs="Open Sans"/>
        <w:color w:val="0D0D0D" w:themeColor="text1" w:themeTint="F2"/>
        <w:sz w:val="12"/>
      </w:rPr>
      <w:t>1-877-463-3464</w:t>
    </w:r>
  </w:p>
  <w:p w14:paraId="47AE65E9" w14:textId="23487FC9" w:rsidR="000654AA" w:rsidRPr="0007781E" w:rsidRDefault="000654AA" w:rsidP="000654AA">
    <w:pPr>
      <w:pStyle w:val="Footer"/>
      <w:jc w:val="center"/>
      <w:rPr>
        <w:rFonts w:ascii="Open Sans" w:hAnsi="Open Sans" w:cs="Open Sans"/>
        <w:color w:val="0D0D0D" w:themeColor="text1" w:themeTint="F2"/>
        <w:sz w:val="12"/>
      </w:rPr>
    </w:pPr>
    <w:r w:rsidRPr="0007781E">
      <w:rPr>
        <w:rFonts w:ascii="Open Sans" w:hAnsi="Open Sans" w:cs="Open Sans"/>
        <w:color w:val="0D0D0D" w:themeColor="text1" w:themeTint="F2"/>
        <w:sz w:val="12"/>
      </w:rPr>
      <w:t>TDD for Disabled Maryland Relay Service 1-800-735-2258</w:t>
    </w:r>
  </w:p>
  <w:p w14:paraId="2F5B11AB" w14:textId="38C7A2DE" w:rsidR="00CC0A70" w:rsidRPr="0007781E" w:rsidRDefault="00CC0A70" w:rsidP="000654AA">
    <w:pPr>
      <w:pStyle w:val="Footer"/>
      <w:jc w:val="center"/>
      <w:rPr>
        <w:rFonts w:ascii="Open Sans" w:hAnsi="Open Sans" w:cs="Open Sans"/>
        <w:i/>
        <w:color w:val="0D0D0D" w:themeColor="text1" w:themeTint="F2"/>
        <w:sz w:val="12"/>
      </w:rPr>
    </w:pPr>
    <w:r w:rsidRPr="0007781E">
      <w:rPr>
        <w:rFonts w:ascii="Open Sans" w:hAnsi="Open Sans" w:cs="Open Sans"/>
        <w:i/>
        <w:color w:val="0D0D0D" w:themeColor="text1" w:themeTint="F2"/>
        <w:sz w:val="12"/>
      </w:rPr>
      <w:t>Equal Opportunity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E486D" w14:textId="77777777" w:rsidR="00FF6ACC" w:rsidRDefault="00FF6ACC" w:rsidP="004C6244">
      <w:pPr>
        <w:spacing w:after="0" w:line="240" w:lineRule="auto"/>
      </w:pPr>
      <w:r>
        <w:separator/>
      </w:r>
    </w:p>
  </w:footnote>
  <w:footnote w:type="continuationSeparator" w:id="0">
    <w:p w14:paraId="1D3DECD4" w14:textId="77777777" w:rsidR="00FF6ACC" w:rsidRDefault="00FF6ACC" w:rsidP="004C6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80239" w14:textId="7AF59165" w:rsidR="0080602F" w:rsidRDefault="00643EFA">
    <w:pPr>
      <w:pStyle w:val="Header"/>
    </w:pPr>
    <w:r>
      <w:rPr>
        <w:noProof/>
      </w:rPr>
      <w:pict w14:anchorId="39D7B6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4119032" o:spid="_x0000_s2061" type="#_x0000_t75" style="position:absolute;margin-left:0;margin-top:0;width:356.45pt;height:299.95pt;z-index:-251649025;mso-position-horizontal:center;mso-position-horizontal-relative:margin;mso-position-vertical:center;mso-position-vertical-relative:margin" o:allowincell="f">
          <v:imagedata r:id="rId1" o:title="Transparent Seal"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4A5F3" w14:textId="2380E1B5" w:rsidR="004C6244" w:rsidRPr="00D42AA7" w:rsidRDefault="00643EFA" w:rsidP="00D42AA7">
    <w:pPr>
      <w:pStyle w:val="Header"/>
      <w:jc w:val="right"/>
      <w:rPr>
        <w:rFonts w:ascii="Open Sans Light" w:hAnsi="Open Sans Light" w:cs="Open Sans Light"/>
        <w:i/>
        <w:color w:val="9ECD53"/>
        <w:sz w:val="14"/>
      </w:rPr>
    </w:pPr>
    <w:r>
      <w:rPr>
        <w:rFonts w:ascii="Open Sans Light" w:hAnsi="Open Sans Light" w:cs="Open Sans Light"/>
        <w:i/>
        <w:noProof/>
        <w:color w:val="9ECD53"/>
        <w:sz w:val="14"/>
      </w:rPr>
      <w:pict w14:anchorId="225F9F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4119033" o:spid="_x0000_s2062" type="#_x0000_t75" style="position:absolute;left:0;text-align:left;margin-left:0;margin-top:0;width:356.45pt;height:299.95pt;z-index:-251648001;mso-position-horizontal:center;mso-position-horizontal-relative:margin;mso-position-vertical:center;mso-position-vertical-relative:margin" o:allowincell="f">
          <v:imagedata r:id="rId1" o:title="Transparent Seal"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D29E7" w14:textId="33C6860F" w:rsidR="00D56938" w:rsidRPr="0007781E" w:rsidRDefault="00643EFA" w:rsidP="000654AA">
    <w:pPr>
      <w:pStyle w:val="Header"/>
      <w:jc w:val="right"/>
      <w:rPr>
        <w:rFonts w:ascii="Open Sans" w:hAnsi="Open Sans" w:cs="Open Sans"/>
        <w:b/>
        <w:color w:val="0D0D0D" w:themeColor="text1" w:themeTint="F2"/>
        <w:sz w:val="16"/>
        <w:szCs w:val="14"/>
      </w:rPr>
    </w:pPr>
    <w:r>
      <w:rPr>
        <w:noProof/>
      </w:rPr>
      <w:pict w14:anchorId="45CF6D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3" type="#_x0000_t75" style="position:absolute;left:0;text-align:left;margin-left:-24pt;margin-top:-15.75pt;width:304.5pt;height:76.1pt;z-index:-251642881;mso-position-horizontal-relative:text;mso-position-vertical-relative:text;mso-width-relative:page;mso-height-relative:page">
          <v:imagedata r:id="rId1" o:title="2020 GCHD Logo"/>
        </v:shape>
      </w:pict>
    </w:r>
    <w:r>
      <w:rPr>
        <w:noProof/>
        <w:color w:val="0D0D0D" w:themeColor="text1" w:themeTint="F2"/>
        <w:sz w:val="16"/>
        <w:szCs w:val="14"/>
      </w:rPr>
      <w:pict w14:anchorId="71C5AA24">
        <v:shape id="WordPictureWatermark1184119031" o:spid="_x0000_s2071" type="#_x0000_t75" style="position:absolute;left:0;text-align:left;margin-left:0;margin-top:0;width:356.45pt;height:299.95pt;z-index:-251645953;mso-position-horizontal:center;mso-position-horizontal-relative:margin;mso-position-vertical:center;mso-position-vertical-relative:margin" o:allowincell="f">
          <v:imagedata r:id="rId2" o:title="Transparent Seal" gain="19661f" blacklevel="22938f"/>
          <w10:wrap anchorx="margin" anchory="margin"/>
        </v:shape>
      </w:pict>
    </w:r>
    <w:r w:rsidR="00D56938" w:rsidRPr="0007781E">
      <w:rPr>
        <w:rFonts w:ascii="Open Sans" w:hAnsi="Open Sans" w:cs="Open Sans"/>
        <w:b/>
        <w:color w:val="0D0D0D" w:themeColor="text1" w:themeTint="F2"/>
        <w:sz w:val="16"/>
        <w:szCs w:val="14"/>
      </w:rPr>
      <w:t xml:space="preserve"> </w:t>
    </w:r>
    <w:sdt>
      <w:sdtPr>
        <w:rPr>
          <w:rFonts w:ascii="Open Sans" w:hAnsi="Open Sans" w:cs="Open Sans"/>
          <w:b/>
          <w:color w:val="0D0D0D" w:themeColor="text1" w:themeTint="F2"/>
          <w:sz w:val="16"/>
          <w:szCs w:val="14"/>
        </w:rPr>
        <w:alias w:val="Company"/>
        <w:tag w:val=""/>
        <w:id w:val="1684164305"/>
        <w:placeholder>
          <w:docPart w:val="BE995A4F7A5B4BA2934EA458802859A1"/>
        </w:placeholder>
        <w:dataBinding w:prefixMappings="xmlns:ns0='http://schemas.openxmlformats.org/officeDocument/2006/extended-properties' " w:xpath="/ns0:Properties[1]/ns0:Company[1]" w:storeItemID="{6668398D-A668-4E3E-A5EB-62B293D839F1}"/>
        <w:text/>
      </w:sdtPr>
      <w:sdtEndPr/>
      <w:sdtContent>
        <w:r w:rsidR="00D83330">
          <w:rPr>
            <w:rFonts w:ascii="Open Sans" w:hAnsi="Open Sans" w:cs="Open Sans"/>
            <w:b/>
            <w:color w:val="0D0D0D" w:themeColor="text1" w:themeTint="F2"/>
            <w:sz w:val="16"/>
            <w:szCs w:val="14"/>
          </w:rPr>
          <w:t>Garrett County Health Department</w:t>
        </w:r>
      </w:sdtContent>
    </w:sdt>
  </w:p>
  <w:p w14:paraId="44DD6274" w14:textId="2A2D6532" w:rsidR="00D56938" w:rsidRDefault="00712BF3" w:rsidP="000654AA">
    <w:pPr>
      <w:pStyle w:val="Header"/>
      <w:jc w:val="right"/>
      <w:rPr>
        <w:rFonts w:ascii="Open Sans" w:hAnsi="Open Sans" w:cs="Open Sans"/>
        <w:color w:val="0D0D0D" w:themeColor="text1" w:themeTint="F2"/>
        <w:sz w:val="16"/>
        <w:szCs w:val="14"/>
      </w:rPr>
    </w:pPr>
    <w:r>
      <w:rPr>
        <w:rFonts w:ascii="Open Sans" w:hAnsi="Open Sans" w:cs="Open Sans"/>
        <w:color w:val="0D0D0D" w:themeColor="text1" w:themeTint="F2"/>
        <w:sz w:val="16"/>
        <w:szCs w:val="14"/>
      </w:rPr>
      <w:t xml:space="preserve">Jennifer </w:t>
    </w:r>
    <w:r w:rsidR="00D13B08">
      <w:rPr>
        <w:rFonts w:ascii="Open Sans" w:hAnsi="Open Sans" w:cs="Open Sans"/>
        <w:color w:val="0D0D0D" w:themeColor="text1" w:themeTint="F2"/>
        <w:sz w:val="16"/>
        <w:szCs w:val="14"/>
      </w:rPr>
      <w:t xml:space="preserve">E. </w:t>
    </w:r>
    <w:r>
      <w:rPr>
        <w:rFonts w:ascii="Open Sans" w:hAnsi="Open Sans" w:cs="Open Sans"/>
        <w:color w:val="0D0D0D" w:themeColor="text1" w:themeTint="F2"/>
        <w:sz w:val="16"/>
        <w:szCs w:val="14"/>
      </w:rPr>
      <w:t>Hare</w:t>
    </w:r>
    <w:r w:rsidR="00D13B08">
      <w:rPr>
        <w:rFonts w:ascii="Open Sans" w:hAnsi="Open Sans" w:cs="Open Sans"/>
        <w:color w:val="0D0D0D" w:themeColor="text1" w:themeTint="F2"/>
        <w:sz w:val="16"/>
        <w:szCs w:val="14"/>
      </w:rPr>
      <w:t>, CPA</w:t>
    </w:r>
    <w:r w:rsidR="00D56938" w:rsidRPr="0007781E">
      <w:rPr>
        <w:rFonts w:ascii="Open Sans" w:hAnsi="Open Sans" w:cs="Open Sans"/>
        <w:color w:val="0D0D0D" w:themeColor="text1" w:themeTint="F2"/>
        <w:sz w:val="16"/>
        <w:szCs w:val="14"/>
      </w:rPr>
      <w:t xml:space="preserve"> | Health Officer</w:t>
    </w:r>
  </w:p>
  <w:p w14:paraId="650D974E" w14:textId="4C98C9F9" w:rsidR="00B57B02" w:rsidRPr="0007781E" w:rsidRDefault="00B57B02" w:rsidP="000654AA">
    <w:pPr>
      <w:pStyle w:val="Header"/>
      <w:jc w:val="right"/>
      <w:rPr>
        <w:rFonts w:ascii="Open Sans" w:hAnsi="Open Sans" w:cs="Open Sans"/>
        <w:color w:val="0D0D0D" w:themeColor="text1" w:themeTint="F2"/>
        <w:sz w:val="16"/>
        <w:szCs w:val="14"/>
      </w:rPr>
    </w:pPr>
    <w:r w:rsidRPr="0007781E">
      <w:rPr>
        <w:rFonts w:ascii="Open Sans" w:hAnsi="Open Sans" w:cs="Open Sans"/>
        <w:color w:val="0D0D0D" w:themeColor="text1" w:themeTint="F2"/>
        <w:sz w:val="16"/>
        <w:szCs w:val="14"/>
      </w:rPr>
      <w:t>1025 Memorial Drive, Oakland, Maryland 21550</w:t>
    </w:r>
  </w:p>
  <w:p w14:paraId="7C16C651" w14:textId="4598A940" w:rsidR="00D56938" w:rsidRPr="0007781E" w:rsidRDefault="00B8086A" w:rsidP="000654AA">
    <w:pPr>
      <w:pStyle w:val="Header"/>
      <w:jc w:val="right"/>
      <w:rPr>
        <w:rFonts w:ascii="Open Sans" w:hAnsi="Open Sans" w:cs="Open Sans"/>
        <w:color w:val="0D0D0D" w:themeColor="text1" w:themeTint="F2"/>
        <w:sz w:val="16"/>
        <w:szCs w:val="14"/>
      </w:rPr>
    </w:pPr>
    <w:r>
      <w:rPr>
        <w:rFonts w:ascii="Open Sans" w:hAnsi="Open Sans" w:cs="Open Sans"/>
        <w:color w:val="0D0D0D" w:themeColor="text1" w:themeTint="F2"/>
        <w:sz w:val="16"/>
        <w:szCs w:val="14"/>
      </w:rPr>
      <w:t>301-334-7</w:t>
    </w:r>
    <w:r w:rsidR="00593D81">
      <w:rPr>
        <w:rFonts w:ascii="Open Sans" w:hAnsi="Open Sans" w:cs="Open Sans"/>
        <w:color w:val="0D0D0D" w:themeColor="text1" w:themeTint="F2"/>
        <w:sz w:val="16"/>
        <w:szCs w:val="14"/>
      </w:rPr>
      <w:t>7</w:t>
    </w:r>
    <w:r w:rsidR="00A46D29">
      <w:rPr>
        <w:rFonts w:ascii="Open Sans" w:hAnsi="Open Sans" w:cs="Open Sans"/>
        <w:color w:val="0D0D0D" w:themeColor="text1" w:themeTint="F2"/>
        <w:sz w:val="16"/>
        <w:szCs w:val="14"/>
      </w:rPr>
      <w:t>0</w:t>
    </w:r>
    <w:r w:rsidR="00593D81">
      <w:rPr>
        <w:rFonts w:ascii="Open Sans" w:hAnsi="Open Sans" w:cs="Open Sans"/>
        <w:color w:val="0D0D0D" w:themeColor="text1" w:themeTint="F2"/>
        <w:sz w:val="16"/>
        <w:szCs w:val="14"/>
      </w:rPr>
      <w:t>0</w:t>
    </w:r>
    <w:r w:rsidR="00D56938" w:rsidRPr="0007781E">
      <w:rPr>
        <w:rFonts w:ascii="Open Sans" w:hAnsi="Open Sans" w:cs="Open Sans"/>
        <w:color w:val="0D0D0D" w:themeColor="text1" w:themeTint="F2"/>
        <w:sz w:val="16"/>
        <w:szCs w:val="14"/>
      </w:rPr>
      <w:t xml:space="preserve"> or</w:t>
    </w:r>
    <w:r w:rsidR="00B54C79">
      <w:rPr>
        <w:rFonts w:ascii="Open Sans" w:hAnsi="Open Sans" w:cs="Open Sans"/>
        <w:color w:val="0D0D0D" w:themeColor="text1" w:themeTint="F2"/>
        <w:sz w:val="16"/>
        <w:szCs w:val="14"/>
      </w:rPr>
      <w:t xml:space="preserve"> 301-895-3111 | Fax 301-334-7</w:t>
    </w:r>
    <w:r w:rsidR="00593D81">
      <w:rPr>
        <w:rFonts w:ascii="Open Sans" w:hAnsi="Open Sans" w:cs="Open Sans"/>
        <w:color w:val="0D0D0D" w:themeColor="text1" w:themeTint="F2"/>
        <w:sz w:val="16"/>
        <w:szCs w:val="14"/>
      </w:rPr>
      <w:t>7</w:t>
    </w:r>
    <w:r w:rsidR="00A46D29">
      <w:rPr>
        <w:rFonts w:ascii="Open Sans" w:hAnsi="Open Sans" w:cs="Open Sans"/>
        <w:color w:val="0D0D0D" w:themeColor="text1" w:themeTint="F2"/>
        <w:sz w:val="16"/>
        <w:szCs w:val="14"/>
      </w:rPr>
      <w:t>0</w:t>
    </w:r>
    <w:r w:rsidR="00593D81">
      <w:rPr>
        <w:rFonts w:ascii="Open Sans" w:hAnsi="Open Sans" w:cs="Open Sans"/>
        <w:color w:val="0D0D0D" w:themeColor="text1" w:themeTint="F2"/>
        <w:sz w:val="16"/>
        <w:szCs w:val="14"/>
      </w:rPr>
      <w:t>1</w:t>
    </w:r>
  </w:p>
  <w:p w14:paraId="7366104A" w14:textId="645E50B2" w:rsidR="000654AA" w:rsidRPr="0007781E" w:rsidRDefault="000654AA" w:rsidP="00CC0A70">
    <w:pPr>
      <w:pStyle w:val="Header"/>
      <w:jc w:val="right"/>
      <w:rPr>
        <w:rFonts w:ascii="Open Sans" w:hAnsi="Open Sans" w:cs="Open Sans"/>
        <w:color w:val="0D0D0D" w:themeColor="text1" w:themeTint="F2"/>
        <w:sz w:val="16"/>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E6E85"/>
    <w:multiLevelType w:val="hybridMultilevel"/>
    <w:tmpl w:val="42B21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FE4A5C"/>
    <w:multiLevelType w:val="hybridMultilevel"/>
    <w:tmpl w:val="AB4C3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4B24A7"/>
    <w:multiLevelType w:val="hybridMultilevel"/>
    <w:tmpl w:val="8EE67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183BDC"/>
    <w:multiLevelType w:val="hybridMultilevel"/>
    <w:tmpl w:val="FB8E2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2F52A6"/>
    <w:multiLevelType w:val="multilevel"/>
    <w:tmpl w:val="E1143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BD78F7"/>
    <w:multiLevelType w:val="hybridMultilevel"/>
    <w:tmpl w:val="DE10C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581DB3"/>
    <w:multiLevelType w:val="hybridMultilevel"/>
    <w:tmpl w:val="300EF4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632367">
    <w:abstractNumId w:val="5"/>
  </w:num>
  <w:num w:numId="2" w16cid:durableId="2098088548">
    <w:abstractNumId w:val="1"/>
  </w:num>
  <w:num w:numId="3" w16cid:durableId="296030186">
    <w:abstractNumId w:val="3"/>
  </w:num>
  <w:num w:numId="4" w16cid:durableId="2102098618">
    <w:abstractNumId w:val="0"/>
  </w:num>
  <w:num w:numId="5" w16cid:durableId="85276432">
    <w:abstractNumId w:val="4"/>
  </w:num>
  <w:num w:numId="6" w16cid:durableId="831987956">
    <w:abstractNumId w:val="6"/>
  </w:num>
  <w:num w:numId="7" w16cid:durableId="18915013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documentProtection w:edit="forms" w:enforcement="0"/>
  <w:defaultTabStop w:val="720"/>
  <w:characterSpacingControl w:val="doNotCompress"/>
  <w:hdrShapeDefaults>
    <o:shapedefaults v:ext="edit" spidmax="207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W1MDU0MTGysDA2tTRX0lEKTi0uzszPAykwrAUA0/lfzSwAAAA="/>
  </w:docVars>
  <w:rsids>
    <w:rsidRoot w:val="004C6244"/>
    <w:rsid w:val="00057669"/>
    <w:rsid w:val="000654AA"/>
    <w:rsid w:val="0007781E"/>
    <w:rsid w:val="000A1953"/>
    <w:rsid w:val="000B656D"/>
    <w:rsid w:val="000B7DB1"/>
    <w:rsid w:val="001118B4"/>
    <w:rsid w:val="00114C85"/>
    <w:rsid w:val="00147C7B"/>
    <w:rsid w:val="00157F57"/>
    <w:rsid w:val="00161204"/>
    <w:rsid w:val="0019598A"/>
    <w:rsid w:val="00196C45"/>
    <w:rsid w:val="001A0C05"/>
    <w:rsid w:val="001A3200"/>
    <w:rsid w:val="001C4690"/>
    <w:rsid w:val="001E7FA6"/>
    <w:rsid w:val="001F1554"/>
    <w:rsid w:val="001F1EF0"/>
    <w:rsid w:val="0021127D"/>
    <w:rsid w:val="00226FC6"/>
    <w:rsid w:val="00266BBA"/>
    <w:rsid w:val="002718BF"/>
    <w:rsid w:val="002A767C"/>
    <w:rsid w:val="002B4091"/>
    <w:rsid w:val="002E699B"/>
    <w:rsid w:val="002E6E16"/>
    <w:rsid w:val="003171A9"/>
    <w:rsid w:val="003322F4"/>
    <w:rsid w:val="00343118"/>
    <w:rsid w:val="00347DEC"/>
    <w:rsid w:val="00351133"/>
    <w:rsid w:val="00362A92"/>
    <w:rsid w:val="00362B44"/>
    <w:rsid w:val="00387F38"/>
    <w:rsid w:val="00395BB8"/>
    <w:rsid w:val="003C2F63"/>
    <w:rsid w:val="003C3C0C"/>
    <w:rsid w:val="003C6967"/>
    <w:rsid w:val="003D191A"/>
    <w:rsid w:val="003D57C0"/>
    <w:rsid w:val="003F13E5"/>
    <w:rsid w:val="003F51C4"/>
    <w:rsid w:val="00401876"/>
    <w:rsid w:val="00402734"/>
    <w:rsid w:val="004171E2"/>
    <w:rsid w:val="004319C4"/>
    <w:rsid w:val="00444ECC"/>
    <w:rsid w:val="00451933"/>
    <w:rsid w:val="00473818"/>
    <w:rsid w:val="00476D80"/>
    <w:rsid w:val="0049329D"/>
    <w:rsid w:val="004A0FDC"/>
    <w:rsid w:val="004A6535"/>
    <w:rsid w:val="004B24A4"/>
    <w:rsid w:val="004C1AC4"/>
    <w:rsid w:val="004C2EE0"/>
    <w:rsid w:val="004C6244"/>
    <w:rsid w:val="004D076C"/>
    <w:rsid w:val="004E2DF3"/>
    <w:rsid w:val="004F7C85"/>
    <w:rsid w:val="005063AC"/>
    <w:rsid w:val="005147C3"/>
    <w:rsid w:val="00517907"/>
    <w:rsid w:val="005259E4"/>
    <w:rsid w:val="005404FD"/>
    <w:rsid w:val="00556F33"/>
    <w:rsid w:val="00593D81"/>
    <w:rsid w:val="005A5DD2"/>
    <w:rsid w:val="005A658F"/>
    <w:rsid w:val="005B18B1"/>
    <w:rsid w:val="005E23FC"/>
    <w:rsid w:val="005E44ED"/>
    <w:rsid w:val="005E7967"/>
    <w:rsid w:val="005F4530"/>
    <w:rsid w:val="006033E5"/>
    <w:rsid w:val="00607B0D"/>
    <w:rsid w:val="00621C94"/>
    <w:rsid w:val="00643C53"/>
    <w:rsid w:val="00643EFA"/>
    <w:rsid w:val="0064692C"/>
    <w:rsid w:val="00647B7D"/>
    <w:rsid w:val="00651836"/>
    <w:rsid w:val="00680D84"/>
    <w:rsid w:val="00690DF6"/>
    <w:rsid w:val="006923ED"/>
    <w:rsid w:val="00697087"/>
    <w:rsid w:val="006B435B"/>
    <w:rsid w:val="006C2C8C"/>
    <w:rsid w:val="00711B03"/>
    <w:rsid w:val="00712BF3"/>
    <w:rsid w:val="0072293D"/>
    <w:rsid w:val="0073338E"/>
    <w:rsid w:val="00736BF1"/>
    <w:rsid w:val="00765D87"/>
    <w:rsid w:val="00766E6E"/>
    <w:rsid w:val="00792997"/>
    <w:rsid w:val="00792DB7"/>
    <w:rsid w:val="007A5C31"/>
    <w:rsid w:val="007E2BCC"/>
    <w:rsid w:val="00805BA0"/>
    <w:rsid w:val="0080602F"/>
    <w:rsid w:val="008069BA"/>
    <w:rsid w:val="00836C6D"/>
    <w:rsid w:val="00856CBA"/>
    <w:rsid w:val="00863451"/>
    <w:rsid w:val="00875163"/>
    <w:rsid w:val="0088682C"/>
    <w:rsid w:val="00890D2A"/>
    <w:rsid w:val="00894704"/>
    <w:rsid w:val="008A50B7"/>
    <w:rsid w:val="008C4750"/>
    <w:rsid w:val="008C5B1D"/>
    <w:rsid w:val="008E173F"/>
    <w:rsid w:val="0090347D"/>
    <w:rsid w:val="00922449"/>
    <w:rsid w:val="00926383"/>
    <w:rsid w:val="009532A8"/>
    <w:rsid w:val="009546CF"/>
    <w:rsid w:val="009608E3"/>
    <w:rsid w:val="0096194D"/>
    <w:rsid w:val="009767A8"/>
    <w:rsid w:val="00977BF5"/>
    <w:rsid w:val="00987333"/>
    <w:rsid w:val="00991AF5"/>
    <w:rsid w:val="00994428"/>
    <w:rsid w:val="009D25C1"/>
    <w:rsid w:val="009F06AB"/>
    <w:rsid w:val="00A1079A"/>
    <w:rsid w:val="00A21731"/>
    <w:rsid w:val="00A3043D"/>
    <w:rsid w:val="00A310FA"/>
    <w:rsid w:val="00A345CA"/>
    <w:rsid w:val="00A45368"/>
    <w:rsid w:val="00A46D29"/>
    <w:rsid w:val="00A47954"/>
    <w:rsid w:val="00A5181F"/>
    <w:rsid w:val="00A6215A"/>
    <w:rsid w:val="00A6310C"/>
    <w:rsid w:val="00A658E0"/>
    <w:rsid w:val="00A66AFA"/>
    <w:rsid w:val="00A70BC1"/>
    <w:rsid w:val="00A75D62"/>
    <w:rsid w:val="00A802BF"/>
    <w:rsid w:val="00AB56A1"/>
    <w:rsid w:val="00AC64F5"/>
    <w:rsid w:val="00AD1106"/>
    <w:rsid w:val="00AE1E97"/>
    <w:rsid w:val="00B02AE9"/>
    <w:rsid w:val="00B06A63"/>
    <w:rsid w:val="00B073CA"/>
    <w:rsid w:val="00B22DE3"/>
    <w:rsid w:val="00B34FDE"/>
    <w:rsid w:val="00B526A7"/>
    <w:rsid w:val="00B54604"/>
    <w:rsid w:val="00B54C79"/>
    <w:rsid w:val="00B57B02"/>
    <w:rsid w:val="00B71046"/>
    <w:rsid w:val="00B8086A"/>
    <w:rsid w:val="00B95782"/>
    <w:rsid w:val="00B97368"/>
    <w:rsid w:val="00BA2B61"/>
    <w:rsid w:val="00BC797C"/>
    <w:rsid w:val="00BD449C"/>
    <w:rsid w:val="00BE18A7"/>
    <w:rsid w:val="00C0278B"/>
    <w:rsid w:val="00C50D5E"/>
    <w:rsid w:val="00C60CFE"/>
    <w:rsid w:val="00C6269B"/>
    <w:rsid w:val="00C636E7"/>
    <w:rsid w:val="00C72CBC"/>
    <w:rsid w:val="00C869EE"/>
    <w:rsid w:val="00CA3C5E"/>
    <w:rsid w:val="00CC0A70"/>
    <w:rsid w:val="00CD6380"/>
    <w:rsid w:val="00CE57A2"/>
    <w:rsid w:val="00CE5AD6"/>
    <w:rsid w:val="00D13B08"/>
    <w:rsid w:val="00D14526"/>
    <w:rsid w:val="00D27F98"/>
    <w:rsid w:val="00D42AA7"/>
    <w:rsid w:val="00D43A55"/>
    <w:rsid w:val="00D4542A"/>
    <w:rsid w:val="00D53BEC"/>
    <w:rsid w:val="00D56938"/>
    <w:rsid w:val="00D7090A"/>
    <w:rsid w:val="00D83330"/>
    <w:rsid w:val="00DA6DFD"/>
    <w:rsid w:val="00DB3872"/>
    <w:rsid w:val="00DC6FE2"/>
    <w:rsid w:val="00DE0A3B"/>
    <w:rsid w:val="00DF5CC1"/>
    <w:rsid w:val="00E366B8"/>
    <w:rsid w:val="00E511A3"/>
    <w:rsid w:val="00E853ED"/>
    <w:rsid w:val="00EA3CEA"/>
    <w:rsid w:val="00EB194F"/>
    <w:rsid w:val="00ED2933"/>
    <w:rsid w:val="00ED76AA"/>
    <w:rsid w:val="00EF6054"/>
    <w:rsid w:val="00EF769F"/>
    <w:rsid w:val="00F10EBF"/>
    <w:rsid w:val="00F10FA7"/>
    <w:rsid w:val="00F17FDA"/>
    <w:rsid w:val="00F36CE8"/>
    <w:rsid w:val="00F522FB"/>
    <w:rsid w:val="00F57449"/>
    <w:rsid w:val="00F726D6"/>
    <w:rsid w:val="00F8389C"/>
    <w:rsid w:val="00F94F87"/>
    <w:rsid w:val="00FD0A1E"/>
    <w:rsid w:val="00FD4213"/>
    <w:rsid w:val="00FE26DF"/>
    <w:rsid w:val="00FE2EC6"/>
    <w:rsid w:val="00FE41BF"/>
    <w:rsid w:val="00FF62B8"/>
    <w:rsid w:val="00FF6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5"/>
    <o:shapelayout v:ext="edit">
      <o:idmap v:ext="edit" data="1"/>
    </o:shapelayout>
  </w:shapeDefaults>
  <w:decimalSymbol w:val="."/>
  <w:listSeparator w:val=","/>
  <w14:docId w14:val="4DFE80BE"/>
  <w14:defaultImageDpi w14:val="150"/>
  <w15:docId w15:val="{48423422-0645-4DC3-A8D4-42AFC14FB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CHD">
    <w:name w:val="GCHD"/>
    <w:basedOn w:val="Normal"/>
    <w:link w:val="GCHDChar"/>
    <w:autoRedefine/>
    <w:qFormat/>
    <w:rsid w:val="00F8389C"/>
    <w:rPr>
      <w:rFonts w:ascii="Open Sans" w:hAnsi="Open Sans"/>
      <w:sz w:val="24"/>
    </w:rPr>
  </w:style>
  <w:style w:type="character" w:customStyle="1" w:styleId="GCHDChar">
    <w:name w:val="GCHD Char"/>
    <w:basedOn w:val="DefaultParagraphFont"/>
    <w:link w:val="GCHD"/>
    <w:rsid w:val="00F8389C"/>
    <w:rPr>
      <w:rFonts w:ascii="Open Sans" w:hAnsi="Open Sans"/>
      <w:sz w:val="24"/>
    </w:rPr>
  </w:style>
  <w:style w:type="paragraph" w:styleId="Header">
    <w:name w:val="header"/>
    <w:basedOn w:val="Normal"/>
    <w:link w:val="HeaderChar"/>
    <w:uiPriority w:val="99"/>
    <w:unhideWhenUsed/>
    <w:rsid w:val="004C62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6244"/>
  </w:style>
  <w:style w:type="paragraph" w:styleId="Footer">
    <w:name w:val="footer"/>
    <w:basedOn w:val="Normal"/>
    <w:link w:val="FooterChar"/>
    <w:uiPriority w:val="99"/>
    <w:unhideWhenUsed/>
    <w:rsid w:val="004C62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6244"/>
  </w:style>
  <w:style w:type="paragraph" w:styleId="BalloonText">
    <w:name w:val="Balloon Text"/>
    <w:basedOn w:val="Normal"/>
    <w:link w:val="BalloonTextChar"/>
    <w:uiPriority w:val="99"/>
    <w:semiHidden/>
    <w:unhideWhenUsed/>
    <w:rsid w:val="003511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133"/>
    <w:rPr>
      <w:rFonts w:ascii="Segoe UI" w:hAnsi="Segoe UI" w:cs="Segoe UI"/>
      <w:sz w:val="18"/>
      <w:szCs w:val="18"/>
    </w:rPr>
  </w:style>
  <w:style w:type="character" w:styleId="Hyperlink">
    <w:name w:val="Hyperlink"/>
    <w:basedOn w:val="DefaultParagraphFont"/>
    <w:uiPriority w:val="99"/>
    <w:unhideWhenUsed/>
    <w:rsid w:val="00A802BF"/>
    <w:rPr>
      <w:color w:val="0563C1" w:themeColor="hyperlink"/>
      <w:u w:val="single"/>
    </w:rPr>
  </w:style>
  <w:style w:type="character" w:styleId="CommentReference">
    <w:name w:val="annotation reference"/>
    <w:basedOn w:val="DefaultParagraphFont"/>
    <w:uiPriority w:val="99"/>
    <w:semiHidden/>
    <w:unhideWhenUsed/>
    <w:rsid w:val="00B97368"/>
    <w:rPr>
      <w:sz w:val="16"/>
      <w:szCs w:val="16"/>
    </w:rPr>
  </w:style>
  <w:style w:type="paragraph" w:styleId="CommentText">
    <w:name w:val="annotation text"/>
    <w:basedOn w:val="Normal"/>
    <w:link w:val="CommentTextChar"/>
    <w:uiPriority w:val="99"/>
    <w:semiHidden/>
    <w:unhideWhenUsed/>
    <w:rsid w:val="00B97368"/>
    <w:pPr>
      <w:spacing w:line="240" w:lineRule="auto"/>
    </w:pPr>
    <w:rPr>
      <w:sz w:val="20"/>
      <w:szCs w:val="20"/>
    </w:rPr>
  </w:style>
  <w:style w:type="character" w:customStyle="1" w:styleId="CommentTextChar">
    <w:name w:val="Comment Text Char"/>
    <w:basedOn w:val="DefaultParagraphFont"/>
    <w:link w:val="CommentText"/>
    <w:uiPriority w:val="99"/>
    <w:semiHidden/>
    <w:rsid w:val="00B97368"/>
    <w:rPr>
      <w:sz w:val="20"/>
      <w:szCs w:val="20"/>
    </w:rPr>
  </w:style>
  <w:style w:type="paragraph" w:styleId="CommentSubject">
    <w:name w:val="annotation subject"/>
    <w:basedOn w:val="CommentText"/>
    <w:next w:val="CommentText"/>
    <w:link w:val="CommentSubjectChar"/>
    <w:uiPriority w:val="99"/>
    <w:semiHidden/>
    <w:unhideWhenUsed/>
    <w:rsid w:val="00B97368"/>
    <w:rPr>
      <w:b/>
      <w:bCs/>
    </w:rPr>
  </w:style>
  <w:style w:type="character" w:customStyle="1" w:styleId="CommentSubjectChar">
    <w:name w:val="Comment Subject Char"/>
    <w:basedOn w:val="CommentTextChar"/>
    <w:link w:val="CommentSubject"/>
    <w:uiPriority w:val="99"/>
    <w:semiHidden/>
    <w:rsid w:val="00B97368"/>
    <w:rPr>
      <w:b/>
      <w:bCs/>
      <w:sz w:val="20"/>
      <w:szCs w:val="20"/>
    </w:rPr>
  </w:style>
  <w:style w:type="character" w:styleId="PlaceholderText">
    <w:name w:val="Placeholder Text"/>
    <w:basedOn w:val="DefaultParagraphFont"/>
    <w:uiPriority w:val="99"/>
    <w:semiHidden/>
    <w:rsid w:val="00D56938"/>
    <w:rPr>
      <w:color w:val="808080"/>
    </w:rPr>
  </w:style>
  <w:style w:type="paragraph" w:styleId="Revision">
    <w:name w:val="Revision"/>
    <w:hidden/>
    <w:uiPriority w:val="99"/>
    <w:semiHidden/>
    <w:rsid w:val="0096194D"/>
    <w:pPr>
      <w:spacing w:after="0" w:line="240" w:lineRule="auto"/>
    </w:pPr>
  </w:style>
  <w:style w:type="paragraph" w:customStyle="1" w:styleId="Standard">
    <w:name w:val="Standard"/>
    <w:rsid w:val="00A46D29"/>
    <w:pPr>
      <w:widowControl w:val="0"/>
      <w:suppressAutoHyphens/>
      <w:autoSpaceDN w:val="0"/>
      <w:spacing w:line="240" w:lineRule="auto"/>
      <w:textAlignment w:val="baseline"/>
    </w:pPr>
    <w:rPr>
      <w:rFonts w:ascii="Calibri" w:eastAsia="Calibri" w:hAnsi="Calibri" w:cs="Calibri"/>
      <w:kern w:val="3"/>
      <w:lang w:eastAsia="zh-CN" w:bidi="hi-IN"/>
    </w:rPr>
  </w:style>
  <w:style w:type="paragraph" w:styleId="ListParagraph">
    <w:name w:val="List Paragraph"/>
    <w:basedOn w:val="Normal"/>
    <w:uiPriority w:val="34"/>
    <w:qFormat/>
    <w:rsid w:val="00A46D29"/>
    <w:pPr>
      <w:autoSpaceDN w:val="0"/>
      <w:spacing w:after="0" w:line="240" w:lineRule="auto"/>
      <w:ind w:left="720"/>
      <w:contextualSpacing/>
    </w:pPr>
    <w:rPr>
      <w:rFonts w:ascii="Arial" w:eastAsia="Calibri"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995A4F7A5B4BA2934EA458802859A1"/>
        <w:category>
          <w:name w:val="General"/>
          <w:gallery w:val="placeholder"/>
        </w:category>
        <w:types>
          <w:type w:val="bbPlcHdr"/>
        </w:types>
        <w:behaviors>
          <w:behavior w:val="content"/>
        </w:behaviors>
        <w:guid w:val="{8BDE214C-65FA-448C-9DF1-0DB0CE905600}"/>
      </w:docPartPr>
      <w:docPartBody>
        <w:p w:rsidR="001D5B07" w:rsidRDefault="008F502B">
          <w:r w:rsidRPr="002B7D8D">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Light">
    <w:charset w:val="00"/>
    <w:family w:val="swiss"/>
    <w:pitch w:val="variable"/>
    <w:sig w:usb0="E00002EF" w:usb1="4000205B" w:usb2="00000028" w:usb3="00000000" w:csb0="0000019F" w:csb1="00000000"/>
  </w:font>
  <w:font w:name="Open Sans ExtraBold">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02B"/>
    <w:rsid w:val="000F47B2"/>
    <w:rsid w:val="001D5B07"/>
    <w:rsid w:val="00476D80"/>
    <w:rsid w:val="00612A4C"/>
    <w:rsid w:val="00641DFC"/>
    <w:rsid w:val="00651836"/>
    <w:rsid w:val="00656456"/>
    <w:rsid w:val="006B435B"/>
    <w:rsid w:val="0080230D"/>
    <w:rsid w:val="008F502B"/>
    <w:rsid w:val="00A66AFA"/>
    <w:rsid w:val="00B34FDE"/>
    <w:rsid w:val="00F10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02B"/>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502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B131B-2803-4D1E-BD47-07827CE2D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5859</TotalTime>
  <Pages>3</Pages>
  <Words>883</Words>
  <Characters>5036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Garrett County Health Department</Company>
  <LinksUpToDate>false</LinksUpToDate>
  <CharactersWithSpaces>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Corbin</dc:creator>
  <cp:lastModifiedBy>Sarah Humberson</cp:lastModifiedBy>
  <cp:revision>21</cp:revision>
  <cp:lastPrinted>2019-07-08T18:35:00Z</cp:lastPrinted>
  <dcterms:created xsi:type="dcterms:W3CDTF">2025-03-10T14:31:00Z</dcterms:created>
  <dcterms:modified xsi:type="dcterms:W3CDTF">2025-04-11T12:53:00Z</dcterms:modified>
</cp:coreProperties>
</file>