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3B4" w14:textId="77777777" w:rsidR="00A45368" w:rsidRPr="00A1079A" w:rsidRDefault="00A45368" w:rsidP="003C6967">
      <w:pPr>
        <w:spacing w:before="160" w:after="0" w:line="240" w:lineRule="auto"/>
        <w:rPr>
          <w:rFonts w:ascii="Arial" w:hAnsi="Arial" w:cs="Arial"/>
          <w:b/>
          <w:color w:val="0D0D0D" w:themeColor="text1" w:themeTint="F2"/>
          <w:sz w:val="28"/>
        </w:rPr>
        <w:sectPr w:rsidR="00A45368" w:rsidRPr="00A1079A" w:rsidSect="003C2F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9786968" w14:textId="77777777" w:rsidR="00CA3C5E" w:rsidRPr="00A1079A" w:rsidRDefault="00CA3C5E" w:rsidP="001118B4">
      <w:pPr>
        <w:spacing w:after="0" w:line="240" w:lineRule="auto"/>
        <w:rPr>
          <w:rFonts w:ascii="Arial" w:hAnsi="Arial" w:cs="Arial"/>
          <w:color w:val="0D0D0D" w:themeColor="text1" w:themeTint="F2"/>
          <w:szCs w:val="24"/>
        </w:rPr>
      </w:pPr>
    </w:p>
    <w:p w14:paraId="24578B04"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GARRETT COUNTY OVERDOSE PREVENTION TEAM</w:t>
      </w:r>
    </w:p>
    <w:p w14:paraId="4D7CD0B9" w14:textId="11C5F5A4"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January</w:t>
      </w:r>
      <w:r w:rsidRPr="00A1079A">
        <w:rPr>
          <w:rFonts w:ascii="Arial" w:eastAsia="Times New Roman" w:hAnsi="Arial" w:cs="Arial"/>
          <w:b/>
          <w:color w:val="0D0D0D"/>
          <w:sz w:val="24"/>
          <w:szCs w:val="24"/>
        </w:rPr>
        <w:t xml:space="preserve"> </w:t>
      </w:r>
      <w:r w:rsidRPr="00A1079A">
        <w:rPr>
          <w:rFonts w:ascii="Arial" w:eastAsia="Times New Roman" w:hAnsi="Arial" w:cs="Arial"/>
          <w:b/>
          <w:color w:val="0D0D0D"/>
          <w:sz w:val="24"/>
          <w:szCs w:val="24"/>
        </w:rPr>
        <w:t>13</w:t>
      </w:r>
      <w:r w:rsidRPr="00A1079A">
        <w:rPr>
          <w:rFonts w:ascii="Arial" w:eastAsia="Times New Roman" w:hAnsi="Arial" w:cs="Arial"/>
          <w:b/>
          <w:color w:val="0D0D0D"/>
          <w:sz w:val="24"/>
          <w:szCs w:val="24"/>
        </w:rPr>
        <w:t>, 202</w:t>
      </w:r>
      <w:r w:rsidRPr="00A1079A">
        <w:rPr>
          <w:rFonts w:ascii="Arial" w:eastAsia="Times New Roman" w:hAnsi="Arial" w:cs="Arial"/>
          <w:b/>
          <w:color w:val="0D0D0D"/>
          <w:sz w:val="24"/>
          <w:szCs w:val="24"/>
        </w:rPr>
        <w:t>5</w:t>
      </w:r>
      <w:r w:rsidRPr="00A1079A">
        <w:rPr>
          <w:rFonts w:ascii="Arial" w:eastAsia="Times New Roman" w:hAnsi="Arial" w:cs="Arial"/>
          <w:b/>
          <w:color w:val="0D0D0D"/>
          <w:sz w:val="24"/>
          <w:szCs w:val="24"/>
        </w:rPr>
        <w:t>– 9:00 a.m. (virtual only)</w:t>
      </w:r>
    </w:p>
    <w:p w14:paraId="486032DB"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Meeting Minutes</w:t>
      </w:r>
    </w:p>
    <w:p w14:paraId="2D8BD9BF" w14:textId="77777777" w:rsidR="00A46D29" w:rsidRPr="00A1079A" w:rsidRDefault="00A46D29" w:rsidP="00A46D29">
      <w:pPr>
        <w:pStyle w:val="Standard"/>
        <w:spacing w:after="0"/>
        <w:rPr>
          <w:rFonts w:ascii="Arial" w:eastAsia="Times New Roman" w:hAnsi="Arial" w:cs="Arial"/>
          <w:b/>
          <w:color w:val="0D0D0D"/>
          <w:sz w:val="24"/>
          <w:szCs w:val="24"/>
        </w:rPr>
      </w:pPr>
    </w:p>
    <w:p w14:paraId="692D3439" w14:textId="77777777" w:rsidR="00A46D29" w:rsidRPr="00A1079A" w:rsidRDefault="00A46D29" w:rsidP="00A46D29">
      <w:pPr>
        <w:pStyle w:val="Standard"/>
        <w:spacing w:after="0"/>
        <w:rPr>
          <w:rFonts w:ascii="Arial" w:eastAsia="Times New Roman" w:hAnsi="Arial" w:cs="Arial"/>
          <w:b/>
          <w:color w:val="0D0D0D"/>
        </w:rPr>
      </w:pPr>
    </w:p>
    <w:p w14:paraId="394F3D52" w14:textId="14D50B11" w:rsidR="00E366B8" w:rsidRPr="00A1079A" w:rsidRDefault="00A46D29" w:rsidP="00A46D29">
      <w:pPr>
        <w:spacing w:after="0"/>
        <w:rPr>
          <w:rFonts w:ascii="Arial" w:hAnsi="Arial" w:cs="Arial"/>
          <w:color w:val="000000" w:themeColor="text1"/>
        </w:rPr>
      </w:pPr>
      <w:r w:rsidRPr="00A1079A">
        <w:rPr>
          <w:rFonts w:ascii="Arial" w:hAnsi="Arial" w:cs="Arial"/>
          <w:b/>
          <w:bCs/>
        </w:rPr>
        <w:t>Those Present</w:t>
      </w:r>
      <w:r w:rsidRPr="00A1079A">
        <w:rPr>
          <w:rFonts w:ascii="Arial" w:hAnsi="Arial" w:cs="Arial"/>
        </w:rPr>
        <w:t>:</w:t>
      </w:r>
      <w:r w:rsidRPr="00A1079A">
        <w:rPr>
          <w:rFonts w:ascii="Arial" w:hAnsi="Arial" w:cs="Arial"/>
          <w:color w:val="000000" w:themeColor="text1"/>
        </w:rPr>
        <w:t xml:space="preserve">  </w:t>
      </w:r>
      <w:r w:rsidR="00E366B8" w:rsidRPr="00A1079A">
        <w:rPr>
          <w:rFonts w:ascii="Arial" w:hAnsi="Arial" w:cs="Arial"/>
          <w:color w:val="000000" w:themeColor="text1"/>
        </w:rPr>
        <w:t xml:space="preserve">Mark Bishop, Melissa Clark, John Corbin, Jennifer Corder, Chelsie Dever, Jennifer Hare, Sarah Humberson, John Hummel, Jansen Judy, Sadie Liller, Alisha Martin, Christian Mash, Jeannie Miller, Kevin Null, Fred Polce, Jr., </w:t>
      </w:r>
      <w:r w:rsidR="00B02AE9" w:rsidRPr="00A1079A">
        <w:rPr>
          <w:rFonts w:ascii="Arial" w:hAnsi="Arial" w:cs="Arial"/>
          <w:color w:val="000000" w:themeColor="text1"/>
        </w:rPr>
        <w:t xml:space="preserve">Colt Ruby, </w:t>
      </w:r>
      <w:r w:rsidR="00E366B8" w:rsidRPr="00A1079A">
        <w:rPr>
          <w:rFonts w:ascii="Arial" w:hAnsi="Arial" w:cs="Arial"/>
          <w:color w:val="000000" w:themeColor="text1"/>
        </w:rPr>
        <w:t xml:space="preserve">Shannon Sexton, Wayne Tiemersma </w:t>
      </w:r>
    </w:p>
    <w:p w14:paraId="65C84EE0" w14:textId="77777777" w:rsidR="00A46D29" w:rsidRPr="00A1079A" w:rsidRDefault="00A46D29" w:rsidP="00A46D29">
      <w:pPr>
        <w:pStyle w:val="Standard"/>
        <w:spacing w:after="0"/>
        <w:rPr>
          <w:rFonts w:ascii="Arial" w:eastAsia="Times New Roman" w:hAnsi="Arial" w:cs="Arial"/>
        </w:rPr>
      </w:pPr>
    </w:p>
    <w:p w14:paraId="62FC425A" w14:textId="20EA4CD9" w:rsidR="00A46D29" w:rsidRPr="00A1079A" w:rsidRDefault="00A46D29" w:rsidP="00A46D29">
      <w:pPr>
        <w:pStyle w:val="Standard"/>
        <w:spacing w:after="0"/>
        <w:rPr>
          <w:rFonts w:ascii="Arial" w:eastAsia="Times New Roman" w:hAnsi="Arial" w:cs="Arial"/>
        </w:rPr>
      </w:pPr>
      <w:r w:rsidRPr="00A1079A">
        <w:rPr>
          <w:rFonts w:ascii="Arial" w:eastAsia="Times New Roman" w:hAnsi="Arial" w:cs="Arial"/>
        </w:rPr>
        <w:t>Christian called the meeting to order at 9:0</w:t>
      </w:r>
      <w:r w:rsidR="0090347D" w:rsidRPr="00A1079A">
        <w:rPr>
          <w:rFonts w:ascii="Arial" w:eastAsia="Times New Roman" w:hAnsi="Arial" w:cs="Arial"/>
        </w:rPr>
        <w:t>0</w:t>
      </w:r>
      <w:r w:rsidRPr="00A1079A">
        <w:rPr>
          <w:rFonts w:ascii="Arial" w:eastAsia="Times New Roman" w:hAnsi="Arial" w:cs="Arial"/>
        </w:rPr>
        <w:t xml:space="preserve"> a.m.</w:t>
      </w:r>
    </w:p>
    <w:p w14:paraId="028A5C61" w14:textId="77777777" w:rsidR="00A46D29" w:rsidRPr="00A1079A" w:rsidRDefault="00A46D29" w:rsidP="00A46D29">
      <w:pPr>
        <w:pStyle w:val="Standard"/>
        <w:spacing w:after="0"/>
        <w:rPr>
          <w:rFonts w:ascii="Arial" w:eastAsia="Times New Roman" w:hAnsi="Arial" w:cs="Arial"/>
        </w:rPr>
      </w:pPr>
    </w:p>
    <w:p w14:paraId="11069503" w14:textId="4A1CDD17" w:rsidR="00A46D29" w:rsidRPr="00A1079A" w:rsidRDefault="00EF769F" w:rsidP="00A46D29">
      <w:pPr>
        <w:pStyle w:val="Standard"/>
        <w:spacing w:after="0"/>
        <w:rPr>
          <w:rFonts w:ascii="Arial" w:eastAsia="Times New Roman" w:hAnsi="Arial" w:cs="Arial"/>
        </w:rPr>
      </w:pPr>
      <w:r w:rsidRPr="00A1079A">
        <w:rPr>
          <w:rFonts w:ascii="Arial" w:eastAsia="Times New Roman" w:hAnsi="Arial" w:cs="Arial"/>
        </w:rPr>
        <w:t xml:space="preserve">Jansen noted a change to the minutes from the November 4, </w:t>
      </w:r>
      <w:proofErr w:type="gramStart"/>
      <w:r w:rsidRPr="00A1079A">
        <w:rPr>
          <w:rFonts w:ascii="Arial" w:eastAsia="Times New Roman" w:hAnsi="Arial" w:cs="Arial"/>
        </w:rPr>
        <w:t>2024</w:t>
      </w:r>
      <w:proofErr w:type="gramEnd"/>
      <w:r w:rsidRPr="00A1079A">
        <w:rPr>
          <w:rFonts w:ascii="Arial" w:eastAsia="Times New Roman" w:hAnsi="Arial" w:cs="Arial"/>
        </w:rPr>
        <w:t xml:space="preserve"> meeting</w:t>
      </w:r>
      <w:r w:rsidR="0019598A" w:rsidRPr="00A1079A">
        <w:rPr>
          <w:rFonts w:ascii="Arial" w:eastAsia="Times New Roman" w:hAnsi="Arial" w:cs="Arial"/>
        </w:rPr>
        <w:t xml:space="preserve"> regarding the number of MOUD clients that Behavioral Health serves. Shannon made the correction. Noting that,</w:t>
      </w:r>
      <w:r w:rsidRPr="00A1079A">
        <w:rPr>
          <w:rFonts w:ascii="Arial" w:eastAsia="Times New Roman" w:hAnsi="Arial" w:cs="Arial"/>
        </w:rPr>
        <w:t xml:space="preserve"> </w:t>
      </w:r>
      <w:r w:rsidR="0019598A" w:rsidRPr="00A1079A">
        <w:rPr>
          <w:rFonts w:ascii="Arial" w:eastAsia="Times New Roman" w:hAnsi="Arial" w:cs="Arial"/>
        </w:rPr>
        <w:t>Colt made a motion to accept the minutes. Jansen seconded. T</w:t>
      </w:r>
      <w:r w:rsidR="00A46D29" w:rsidRPr="00A1079A">
        <w:rPr>
          <w:rFonts w:ascii="Arial" w:eastAsia="Times New Roman" w:hAnsi="Arial" w:cs="Arial"/>
        </w:rPr>
        <w:t xml:space="preserve">he minutes for the </w:t>
      </w:r>
      <w:r w:rsidR="0019598A" w:rsidRPr="00A1079A">
        <w:rPr>
          <w:rFonts w:ascii="Arial" w:eastAsia="Times New Roman" w:hAnsi="Arial" w:cs="Arial"/>
        </w:rPr>
        <w:t>November 4th</w:t>
      </w:r>
      <w:r w:rsidR="00A46D29" w:rsidRPr="00A1079A">
        <w:rPr>
          <w:rFonts w:ascii="Arial" w:eastAsia="Times New Roman" w:hAnsi="Arial" w:cs="Arial"/>
        </w:rPr>
        <w:t xml:space="preserve">, </w:t>
      </w:r>
      <w:proofErr w:type="gramStart"/>
      <w:r w:rsidR="00A46D29" w:rsidRPr="00A1079A">
        <w:rPr>
          <w:rFonts w:ascii="Arial" w:eastAsia="Times New Roman" w:hAnsi="Arial" w:cs="Arial"/>
        </w:rPr>
        <w:t>2024</w:t>
      </w:r>
      <w:proofErr w:type="gramEnd"/>
      <w:r w:rsidR="00A46D29" w:rsidRPr="00A1079A">
        <w:rPr>
          <w:rFonts w:ascii="Arial" w:eastAsia="Times New Roman" w:hAnsi="Arial" w:cs="Arial"/>
        </w:rPr>
        <w:t xml:space="preserve"> OPT meeting were approved.</w:t>
      </w:r>
    </w:p>
    <w:p w14:paraId="448F482B" w14:textId="77777777" w:rsidR="00A46D29" w:rsidRPr="00A1079A" w:rsidRDefault="00A46D29" w:rsidP="00A46D29">
      <w:pPr>
        <w:spacing w:after="0"/>
        <w:rPr>
          <w:rFonts w:ascii="Arial" w:hAnsi="Arial" w:cs="Arial"/>
        </w:rPr>
      </w:pPr>
    </w:p>
    <w:p w14:paraId="47D06D51" w14:textId="77777777" w:rsidR="00A46D29" w:rsidRPr="00A1079A" w:rsidRDefault="00A46D29" w:rsidP="00A46D29">
      <w:pPr>
        <w:spacing w:after="0"/>
        <w:rPr>
          <w:rFonts w:ascii="Arial" w:hAnsi="Arial" w:cs="Arial"/>
          <w:b/>
          <w:bCs/>
        </w:rPr>
      </w:pPr>
      <w:r w:rsidRPr="00A1079A">
        <w:rPr>
          <w:rFonts w:ascii="Arial" w:hAnsi="Arial" w:cs="Arial"/>
          <w:b/>
          <w:bCs/>
        </w:rPr>
        <w:t xml:space="preserve">ANNOUNCEMENTS: </w:t>
      </w:r>
    </w:p>
    <w:p w14:paraId="21FE9225" w14:textId="77777777" w:rsidR="00A46D29" w:rsidRPr="00A1079A" w:rsidRDefault="00A46D29" w:rsidP="00A46D29">
      <w:pPr>
        <w:pStyle w:val="ListParagraph"/>
        <w:numPr>
          <w:ilvl w:val="0"/>
          <w:numId w:val="4"/>
        </w:numPr>
        <w:rPr>
          <w:sz w:val="22"/>
        </w:rPr>
      </w:pPr>
      <w:r w:rsidRPr="00A1079A">
        <w:rPr>
          <w:sz w:val="22"/>
        </w:rPr>
        <w:t>There were no announcements.</w:t>
      </w:r>
    </w:p>
    <w:p w14:paraId="5B9F464F" w14:textId="77777777" w:rsidR="00A46D29" w:rsidRPr="00A1079A" w:rsidRDefault="00A46D29" w:rsidP="00A46D29">
      <w:pPr>
        <w:spacing w:after="0"/>
        <w:rPr>
          <w:rFonts w:ascii="Arial" w:hAnsi="Arial" w:cs="Arial"/>
        </w:rPr>
      </w:pPr>
    </w:p>
    <w:p w14:paraId="085925BC" w14:textId="77777777" w:rsidR="00A46D29" w:rsidRPr="00A1079A" w:rsidRDefault="00A46D29" w:rsidP="00A46D29">
      <w:pPr>
        <w:spacing w:after="0"/>
        <w:rPr>
          <w:rFonts w:ascii="Arial" w:hAnsi="Arial" w:cs="Arial"/>
          <w:b/>
          <w:bCs/>
        </w:rPr>
      </w:pPr>
      <w:r w:rsidRPr="00A1079A">
        <w:rPr>
          <w:rFonts w:ascii="Arial" w:hAnsi="Arial" w:cs="Arial"/>
          <w:b/>
          <w:bCs/>
        </w:rPr>
        <w:t>Update on Opioid Settlement Funding (Local Abatement Plan)</w:t>
      </w:r>
    </w:p>
    <w:p w14:paraId="72561566" w14:textId="110DD4FE" w:rsidR="005063AC" w:rsidRPr="00A1079A" w:rsidRDefault="00A46D29" w:rsidP="005063AC">
      <w:pPr>
        <w:numPr>
          <w:ilvl w:val="0"/>
          <w:numId w:val="5"/>
        </w:numPr>
        <w:suppressAutoHyphens/>
        <w:autoSpaceDN w:val="0"/>
        <w:spacing w:after="0" w:line="240" w:lineRule="auto"/>
        <w:textAlignment w:val="baseline"/>
        <w:rPr>
          <w:rFonts w:ascii="Arial" w:hAnsi="Arial" w:cs="Arial"/>
          <w:b/>
          <w:bCs/>
        </w:rPr>
      </w:pPr>
      <w:r w:rsidRPr="00A1079A">
        <w:rPr>
          <w:rFonts w:ascii="Arial" w:hAnsi="Arial" w:cs="Arial"/>
        </w:rPr>
        <w:t xml:space="preserve">Shannon shared </w:t>
      </w:r>
      <w:r w:rsidR="002B4091" w:rsidRPr="00A1079A">
        <w:rPr>
          <w:rFonts w:ascii="Arial" w:hAnsi="Arial" w:cs="Arial"/>
        </w:rPr>
        <w:t xml:space="preserve">that </w:t>
      </w:r>
      <w:r w:rsidR="005063AC" w:rsidRPr="00A1079A">
        <w:rPr>
          <w:rFonts w:ascii="Arial" w:hAnsi="Arial" w:cs="Arial"/>
        </w:rPr>
        <w:t xml:space="preserve">a signed letter has been received stating that </w:t>
      </w:r>
      <w:proofErr w:type="gramStart"/>
      <w:r w:rsidR="005063AC" w:rsidRPr="00A1079A">
        <w:rPr>
          <w:rFonts w:ascii="Arial" w:hAnsi="Arial" w:cs="Arial"/>
        </w:rPr>
        <w:t>all of</w:t>
      </w:r>
      <w:proofErr w:type="gramEnd"/>
      <w:r w:rsidR="005063AC" w:rsidRPr="00A1079A">
        <w:rPr>
          <w:rFonts w:ascii="Arial" w:hAnsi="Arial" w:cs="Arial"/>
        </w:rPr>
        <w:t xml:space="preserve"> the town mayors have released their portion of funds to the county. We are still waiting to hear if those funds have subsequently been released to the Health Department. </w:t>
      </w:r>
    </w:p>
    <w:p w14:paraId="10B50497" w14:textId="175042B7" w:rsidR="00A46D29" w:rsidRPr="00A1079A" w:rsidRDefault="005063AC" w:rsidP="005063AC">
      <w:pPr>
        <w:numPr>
          <w:ilvl w:val="0"/>
          <w:numId w:val="5"/>
        </w:numPr>
        <w:suppressAutoHyphens/>
        <w:autoSpaceDN w:val="0"/>
        <w:spacing w:after="0" w:line="240" w:lineRule="auto"/>
        <w:textAlignment w:val="baseline"/>
        <w:rPr>
          <w:rFonts w:ascii="Arial" w:hAnsi="Arial" w:cs="Arial"/>
          <w:b/>
          <w:bCs/>
        </w:rPr>
      </w:pPr>
      <w:r w:rsidRPr="00A1079A">
        <w:rPr>
          <w:rFonts w:ascii="Arial" w:hAnsi="Arial" w:cs="Arial"/>
        </w:rPr>
        <w:t xml:space="preserve">Funds had been allotted to Reflection House as follows: $43,200 for scholarships and $32,000 for a security system and house furnishings. </w:t>
      </w:r>
      <w:r w:rsidR="00A3043D" w:rsidRPr="00A1079A">
        <w:rPr>
          <w:rFonts w:ascii="Arial" w:hAnsi="Arial" w:cs="Arial"/>
        </w:rPr>
        <w:t xml:space="preserve">After the group had voted to allocate $32,000 for the security system and the house furnishings, Jaimie Bell, then president of the Reflection House Board, reported that Reflection House had received funds from another source to cover these expenses. </w:t>
      </w:r>
      <w:r w:rsidRPr="00A1079A">
        <w:rPr>
          <w:rFonts w:ascii="Arial" w:hAnsi="Arial" w:cs="Arial"/>
        </w:rPr>
        <w:t xml:space="preserve">Shannon </w:t>
      </w:r>
      <w:r w:rsidR="00A3043D" w:rsidRPr="00A1079A">
        <w:rPr>
          <w:rFonts w:ascii="Arial" w:hAnsi="Arial" w:cs="Arial"/>
        </w:rPr>
        <w:t>asked</w:t>
      </w:r>
      <w:r w:rsidRPr="00A1079A">
        <w:rPr>
          <w:rFonts w:ascii="Arial" w:hAnsi="Arial" w:cs="Arial"/>
        </w:rPr>
        <w:t xml:space="preserve"> what other needs Reflection House may have</w:t>
      </w:r>
      <w:r w:rsidR="00A3043D" w:rsidRPr="00A1079A">
        <w:rPr>
          <w:rFonts w:ascii="Arial" w:hAnsi="Arial" w:cs="Arial"/>
        </w:rPr>
        <w:t xml:space="preserve"> that weren’t being met</w:t>
      </w:r>
      <w:r w:rsidRPr="00A1079A">
        <w:rPr>
          <w:rFonts w:ascii="Arial" w:hAnsi="Arial" w:cs="Arial"/>
        </w:rPr>
        <w:t xml:space="preserve">. Jaimie sent a list totaling $34,142 for one year of utilities. The question was raised about Reflection House’s plan for sustainability for paying their utilities moving forward. </w:t>
      </w:r>
      <w:r w:rsidR="00A3043D" w:rsidRPr="00A1079A">
        <w:rPr>
          <w:rFonts w:ascii="Arial" w:hAnsi="Arial" w:cs="Arial"/>
        </w:rPr>
        <w:t xml:space="preserve">Current </w:t>
      </w:r>
      <w:r w:rsidRPr="00A1079A">
        <w:rPr>
          <w:rFonts w:ascii="Arial" w:hAnsi="Arial" w:cs="Arial"/>
        </w:rPr>
        <w:t xml:space="preserve">President of the Reflection House Board, Suzette Merrick, will be invited to the next meeting to share her input. </w:t>
      </w:r>
      <w:r w:rsidR="00A6215A" w:rsidRPr="00A1079A">
        <w:rPr>
          <w:rFonts w:ascii="Arial" w:hAnsi="Arial" w:cs="Arial"/>
        </w:rPr>
        <w:t xml:space="preserve">This issue is tabled pending communication with Suzette and Jaimie. </w:t>
      </w:r>
    </w:p>
    <w:p w14:paraId="3859E451" w14:textId="345106DA" w:rsidR="00607B0D" w:rsidRPr="00A1079A" w:rsidRDefault="00607B0D" w:rsidP="005063AC">
      <w:pPr>
        <w:numPr>
          <w:ilvl w:val="0"/>
          <w:numId w:val="5"/>
        </w:numPr>
        <w:suppressAutoHyphens/>
        <w:autoSpaceDN w:val="0"/>
        <w:spacing w:after="0" w:line="240" w:lineRule="auto"/>
        <w:textAlignment w:val="baseline"/>
        <w:rPr>
          <w:rFonts w:ascii="Arial" w:hAnsi="Arial" w:cs="Arial"/>
          <w:b/>
          <w:bCs/>
        </w:rPr>
      </w:pPr>
      <w:r w:rsidRPr="00A1079A">
        <w:rPr>
          <w:rFonts w:ascii="Arial" w:hAnsi="Arial" w:cs="Arial"/>
        </w:rPr>
        <w:t xml:space="preserve">So far, $544,000 of the abatement funds have been used on items that this group has voted upon. </w:t>
      </w:r>
    </w:p>
    <w:p w14:paraId="0F391723" w14:textId="1EEA16D7" w:rsidR="00607B0D" w:rsidRPr="00A1079A" w:rsidRDefault="00607B0D" w:rsidP="005063AC">
      <w:pPr>
        <w:numPr>
          <w:ilvl w:val="0"/>
          <w:numId w:val="5"/>
        </w:numPr>
        <w:suppressAutoHyphens/>
        <w:autoSpaceDN w:val="0"/>
        <w:spacing w:after="0" w:line="240" w:lineRule="auto"/>
        <w:textAlignment w:val="baseline"/>
        <w:rPr>
          <w:rFonts w:ascii="Arial" w:hAnsi="Arial" w:cs="Arial"/>
          <w:b/>
          <w:bCs/>
        </w:rPr>
      </w:pPr>
      <w:r w:rsidRPr="00A1079A">
        <w:rPr>
          <w:rFonts w:ascii="Arial" w:hAnsi="Arial" w:cs="Arial"/>
        </w:rPr>
        <w:t>Shannon is working on Trauma-Informed Care with Dr. Miller and John Hummel. She has a meeting with them to get clarification on what can and should be funded</w:t>
      </w:r>
      <w:r w:rsidR="00BD449C" w:rsidRPr="00A1079A">
        <w:rPr>
          <w:rFonts w:ascii="Arial" w:hAnsi="Arial" w:cs="Arial"/>
        </w:rPr>
        <w:t xml:space="preserve"> to support this initiative</w:t>
      </w:r>
      <w:r w:rsidRPr="00A1079A">
        <w:rPr>
          <w:rFonts w:ascii="Arial" w:hAnsi="Arial" w:cs="Arial"/>
        </w:rPr>
        <w:t xml:space="preserve">. With John’s upcoming departure from the Garrett County Public School system, the interim </w:t>
      </w:r>
      <w:r w:rsidR="00BD449C" w:rsidRPr="00A1079A">
        <w:rPr>
          <w:rFonts w:ascii="Arial" w:hAnsi="Arial" w:cs="Arial"/>
        </w:rPr>
        <w:t xml:space="preserve">Director of Student Services, Jennifer Kotulak, will be brought in to provide input. </w:t>
      </w:r>
    </w:p>
    <w:p w14:paraId="30D47D1D" w14:textId="6A8440A0" w:rsidR="00114C85" w:rsidRPr="00A1079A" w:rsidRDefault="00473818" w:rsidP="005063AC">
      <w:pPr>
        <w:numPr>
          <w:ilvl w:val="0"/>
          <w:numId w:val="5"/>
        </w:numPr>
        <w:suppressAutoHyphens/>
        <w:autoSpaceDN w:val="0"/>
        <w:spacing w:after="0" w:line="240" w:lineRule="auto"/>
        <w:textAlignment w:val="baseline"/>
        <w:rPr>
          <w:rFonts w:ascii="Arial" w:hAnsi="Arial" w:cs="Arial"/>
          <w:b/>
          <w:bCs/>
        </w:rPr>
      </w:pPr>
      <w:r w:rsidRPr="00A1079A">
        <w:rPr>
          <w:rFonts w:ascii="Arial" w:hAnsi="Arial" w:cs="Arial"/>
        </w:rPr>
        <w:t>Funds for the t</w:t>
      </w:r>
      <w:r w:rsidR="00114C85" w:rsidRPr="00A1079A">
        <w:rPr>
          <w:rFonts w:ascii="Arial" w:hAnsi="Arial" w:cs="Arial"/>
        </w:rPr>
        <w:t xml:space="preserve">ransitional-aged youth program </w:t>
      </w:r>
      <w:r w:rsidRPr="00A1079A">
        <w:rPr>
          <w:rFonts w:ascii="Arial" w:hAnsi="Arial" w:cs="Arial"/>
        </w:rPr>
        <w:t xml:space="preserve">were originally allocated in the amount of </w:t>
      </w:r>
      <w:r w:rsidR="00114C85" w:rsidRPr="00A1079A">
        <w:rPr>
          <w:rFonts w:ascii="Arial" w:hAnsi="Arial" w:cs="Arial"/>
        </w:rPr>
        <w:t>$2,742</w:t>
      </w:r>
      <w:r w:rsidRPr="00A1079A">
        <w:rPr>
          <w:rFonts w:ascii="Arial" w:hAnsi="Arial" w:cs="Arial"/>
        </w:rPr>
        <w:t>. After an adjustment, the total came to</w:t>
      </w:r>
      <w:r w:rsidR="00114C85" w:rsidRPr="00A1079A">
        <w:rPr>
          <w:rFonts w:ascii="Arial" w:hAnsi="Arial" w:cs="Arial"/>
        </w:rPr>
        <w:t xml:space="preserve"> $2,760</w:t>
      </w:r>
      <w:r w:rsidRPr="00A1079A">
        <w:rPr>
          <w:rFonts w:ascii="Arial" w:hAnsi="Arial" w:cs="Arial"/>
        </w:rPr>
        <w:t>. Shannon asked for approval of this amount change.</w:t>
      </w:r>
      <w:r w:rsidR="00114C85" w:rsidRPr="00A1079A">
        <w:rPr>
          <w:rFonts w:ascii="Arial" w:hAnsi="Arial" w:cs="Arial"/>
        </w:rPr>
        <w:t xml:space="preserve"> Christian called for a motion to approve the disbursement of </w:t>
      </w:r>
      <w:r w:rsidRPr="00A1079A">
        <w:rPr>
          <w:rFonts w:ascii="Arial" w:hAnsi="Arial" w:cs="Arial"/>
        </w:rPr>
        <w:t>the program funds</w:t>
      </w:r>
      <w:r w:rsidR="002B4091" w:rsidRPr="00A1079A">
        <w:rPr>
          <w:rFonts w:ascii="Arial" w:hAnsi="Arial" w:cs="Arial"/>
        </w:rPr>
        <w:t xml:space="preserve"> in the updated amount</w:t>
      </w:r>
      <w:r w:rsidRPr="00A1079A">
        <w:rPr>
          <w:rFonts w:ascii="Arial" w:hAnsi="Arial" w:cs="Arial"/>
        </w:rPr>
        <w:t xml:space="preserve">. Wayne made a motion. Colt seconded. The motion passed without objection. </w:t>
      </w:r>
    </w:p>
    <w:p w14:paraId="54B80301" w14:textId="77777777" w:rsidR="005063AC" w:rsidRPr="00A1079A" w:rsidRDefault="005063AC" w:rsidP="005063AC">
      <w:pPr>
        <w:suppressAutoHyphens/>
        <w:autoSpaceDN w:val="0"/>
        <w:spacing w:after="0" w:line="240" w:lineRule="auto"/>
        <w:textAlignment w:val="baseline"/>
        <w:rPr>
          <w:rFonts w:ascii="Arial" w:hAnsi="Arial" w:cs="Arial"/>
        </w:rPr>
      </w:pPr>
    </w:p>
    <w:p w14:paraId="77512523" w14:textId="77777777" w:rsidR="005063AC" w:rsidRPr="00A1079A" w:rsidRDefault="005063AC" w:rsidP="005063AC">
      <w:pPr>
        <w:suppressAutoHyphens/>
        <w:autoSpaceDN w:val="0"/>
        <w:spacing w:after="0" w:line="240" w:lineRule="auto"/>
        <w:textAlignment w:val="baseline"/>
        <w:rPr>
          <w:rFonts w:ascii="Arial" w:hAnsi="Arial" w:cs="Arial"/>
          <w:b/>
          <w:bCs/>
        </w:rPr>
      </w:pPr>
    </w:p>
    <w:p w14:paraId="0B7DE0B0" w14:textId="6EB0280B" w:rsidR="00A46D29" w:rsidRPr="00A1079A" w:rsidRDefault="00A46D29" w:rsidP="00A46D29">
      <w:pPr>
        <w:spacing w:after="0"/>
        <w:rPr>
          <w:rFonts w:ascii="Arial" w:hAnsi="Arial" w:cs="Arial"/>
          <w:b/>
          <w:bCs/>
        </w:rPr>
      </w:pPr>
      <w:r w:rsidRPr="00A1079A">
        <w:rPr>
          <w:rFonts w:ascii="Arial" w:hAnsi="Arial" w:cs="Arial"/>
          <w:b/>
          <w:bCs/>
        </w:rPr>
        <w:lastRenderedPageBreak/>
        <w:t>Community Drug Trends:</w:t>
      </w:r>
    </w:p>
    <w:p w14:paraId="40EDFF84" w14:textId="1FF2A397" w:rsidR="00805BA0" w:rsidRPr="00A1079A" w:rsidRDefault="00805BA0" w:rsidP="00805BA0">
      <w:pPr>
        <w:pStyle w:val="ListParagraph"/>
        <w:numPr>
          <w:ilvl w:val="0"/>
          <w:numId w:val="6"/>
        </w:numPr>
        <w:autoSpaceDN/>
        <w:rPr>
          <w:sz w:val="22"/>
        </w:rPr>
      </w:pPr>
      <w:r w:rsidRPr="00A1079A">
        <w:rPr>
          <w:sz w:val="22"/>
        </w:rPr>
        <w:t xml:space="preserve">Jeannie shared that 26 crisis patients were seen at Garrett Regional Medical Center in December. She also reported a higher number of transfers to a higher level of hospitalization with 13 for December. GRMC will be adding more behavioral health crisis workers to their staff. </w:t>
      </w:r>
    </w:p>
    <w:p w14:paraId="3E16B4FF" w14:textId="19BD7D61" w:rsidR="00A46D29" w:rsidRPr="00A1079A" w:rsidRDefault="002E699B" w:rsidP="00805BA0">
      <w:pPr>
        <w:pStyle w:val="ListParagraph"/>
        <w:numPr>
          <w:ilvl w:val="0"/>
          <w:numId w:val="6"/>
        </w:numPr>
        <w:autoSpaceDN/>
        <w:rPr>
          <w:sz w:val="22"/>
        </w:rPr>
      </w:pPr>
      <w:r w:rsidRPr="00A1079A">
        <w:rPr>
          <w:sz w:val="22"/>
        </w:rPr>
        <w:t xml:space="preserve">Alisha reported that by the end of the second quarter, 128 units of Narcan were distributed to 56 people and 100 fentanyl and xylazine test strips were distributed to 22 people. </w:t>
      </w:r>
    </w:p>
    <w:p w14:paraId="44B67C21" w14:textId="6A768DE2" w:rsidR="002E699B" w:rsidRPr="00A1079A" w:rsidRDefault="002E699B" w:rsidP="00805BA0">
      <w:pPr>
        <w:pStyle w:val="ListParagraph"/>
        <w:numPr>
          <w:ilvl w:val="0"/>
          <w:numId w:val="6"/>
        </w:numPr>
        <w:autoSpaceDN/>
        <w:rPr>
          <w:sz w:val="22"/>
        </w:rPr>
      </w:pPr>
      <w:r w:rsidRPr="00A1079A">
        <w:rPr>
          <w:sz w:val="22"/>
        </w:rPr>
        <w:t xml:space="preserve">Christian shared data from the Western Maryland Regional Data Center: </w:t>
      </w:r>
    </w:p>
    <w:p w14:paraId="5E1EE27A" w14:textId="029F1DAB" w:rsidR="002E699B" w:rsidRPr="00A1079A" w:rsidRDefault="002E699B" w:rsidP="002E699B">
      <w:pPr>
        <w:pStyle w:val="ListParagraph"/>
        <w:numPr>
          <w:ilvl w:val="1"/>
          <w:numId w:val="6"/>
        </w:numPr>
        <w:autoSpaceDN/>
        <w:rPr>
          <w:sz w:val="22"/>
        </w:rPr>
      </w:pPr>
      <w:r w:rsidRPr="00A1079A">
        <w:rPr>
          <w:sz w:val="22"/>
        </w:rPr>
        <w:t xml:space="preserve">Non-fatal overdoses in Western Maryland (Carroll County west to Garrett </w:t>
      </w:r>
      <w:proofErr w:type="gramStart"/>
      <w:r w:rsidRPr="00A1079A">
        <w:rPr>
          <w:sz w:val="22"/>
        </w:rPr>
        <w:t xml:space="preserve">County)   </w:t>
      </w:r>
      <w:proofErr w:type="gramEnd"/>
      <w:r w:rsidRPr="00A1079A">
        <w:rPr>
          <w:sz w:val="22"/>
        </w:rPr>
        <w:t xml:space="preserve">               944 in 2023 and 590 in 2024</w:t>
      </w:r>
    </w:p>
    <w:p w14:paraId="542E5A71" w14:textId="0DF30A63" w:rsidR="002E699B" w:rsidRPr="00A1079A" w:rsidRDefault="002E699B" w:rsidP="002E699B">
      <w:pPr>
        <w:pStyle w:val="ListParagraph"/>
        <w:numPr>
          <w:ilvl w:val="1"/>
          <w:numId w:val="6"/>
        </w:numPr>
        <w:autoSpaceDN/>
        <w:rPr>
          <w:sz w:val="22"/>
        </w:rPr>
      </w:pPr>
      <w:r w:rsidRPr="00A1079A">
        <w:rPr>
          <w:sz w:val="22"/>
        </w:rPr>
        <w:t xml:space="preserve">Fatal overdoses </w:t>
      </w:r>
      <w:r w:rsidRPr="00A1079A">
        <w:rPr>
          <w:sz w:val="22"/>
        </w:rPr>
        <w:t xml:space="preserve">in Western Maryland (Carroll County west to Garrett </w:t>
      </w:r>
      <w:proofErr w:type="gramStart"/>
      <w:r w:rsidRPr="00A1079A">
        <w:rPr>
          <w:sz w:val="22"/>
        </w:rPr>
        <w:t>County)</w:t>
      </w:r>
      <w:r w:rsidRPr="00A1079A">
        <w:rPr>
          <w:sz w:val="22"/>
        </w:rPr>
        <w:t xml:space="preserve">   </w:t>
      </w:r>
      <w:proofErr w:type="gramEnd"/>
      <w:r w:rsidRPr="00A1079A">
        <w:rPr>
          <w:sz w:val="22"/>
        </w:rPr>
        <w:t xml:space="preserve">                       168 in 2023 and 99 in 2024</w:t>
      </w:r>
    </w:p>
    <w:p w14:paraId="472D4780" w14:textId="76FD19BD" w:rsidR="006033E5" w:rsidRPr="00A1079A" w:rsidRDefault="006033E5" w:rsidP="002E699B">
      <w:pPr>
        <w:pStyle w:val="ListParagraph"/>
        <w:numPr>
          <w:ilvl w:val="1"/>
          <w:numId w:val="6"/>
        </w:numPr>
        <w:autoSpaceDN/>
        <w:rPr>
          <w:sz w:val="22"/>
        </w:rPr>
      </w:pPr>
      <w:r w:rsidRPr="00A1079A">
        <w:rPr>
          <w:sz w:val="22"/>
        </w:rPr>
        <w:t xml:space="preserve">Non-fatal overdoses in Garrett County </w:t>
      </w:r>
      <w:r w:rsidR="00CE5AD6" w:rsidRPr="00A1079A">
        <w:rPr>
          <w:sz w:val="22"/>
        </w:rPr>
        <w:t xml:space="preserve">have been under 10 in both 2023 and </w:t>
      </w:r>
      <w:proofErr w:type="gramStart"/>
      <w:r w:rsidR="00CE5AD6" w:rsidRPr="00A1079A">
        <w:rPr>
          <w:sz w:val="22"/>
        </w:rPr>
        <w:t>2024, and</w:t>
      </w:r>
      <w:proofErr w:type="gramEnd"/>
      <w:r w:rsidR="00CE5AD6" w:rsidRPr="00A1079A">
        <w:rPr>
          <w:sz w:val="22"/>
        </w:rPr>
        <w:t xml:space="preserve"> have stayed consistent with the regional trend of decreasing</w:t>
      </w:r>
      <w:r w:rsidR="002B4091" w:rsidRPr="00A1079A">
        <w:rPr>
          <w:sz w:val="22"/>
        </w:rPr>
        <w:t>.</w:t>
      </w:r>
    </w:p>
    <w:p w14:paraId="7F761F6E" w14:textId="77777777" w:rsidR="00A46D29" w:rsidRPr="00A1079A" w:rsidRDefault="00A46D29" w:rsidP="00A46D29">
      <w:pPr>
        <w:spacing w:after="0"/>
        <w:rPr>
          <w:rFonts w:ascii="Arial" w:hAnsi="Arial" w:cs="Arial"/>
        </w:rPr>
      </w:pPr>
    </w:p>
    <w:p w14:paraId="71A0BA84" w14:textId="77777777" w:rsidR="00A46D29" w:rsidRPr="00A1079A" w:rsidRDefault="00A46D29" w:rsidP="00A46D29">
      <w:pPr>
        <w:spacing w:after="0"/>
        <w:rPr>
          <w:rFonts w:ascii="Arial" w:hAnsi="Arial" w:cs="Arial"/>
          <w:b/>
          <w:bCs/>
        </w:rPr>
      </w:pPr>
      <w:r w:rsidRPr="00A1079A">
        <w:rPr>
          <w:rFonts w:ascii="Arial" w:hAnsi="Arial" w:cs="Arial"/>
          <w:b/>
          <w:bCs/>
        </w:rPr>
        <w:t>Community Updates:</w:t>
      </w:r>
    </w:p>
    <w:p w14:paraId="3E204806" w14:textId="48EEDBAF" w:rsidR="00A46D29" w:rsidRPr="00A1079A" w:rsidRDefault="00766E6E" w:rsidP="00A46D29">
      <w:pPr>
        <w:pStyle w:val="ListParagraph"/>
        <w:numPr>
          <w:ilvl w:val="0"/>
          <w:numId w:val="3"/>
        </w:numPr>
        <w:rPr>
          <w:sz w:val="22"/>
        </w:rPr>
      </w:pPr>
      <w:r w:rsidRPr="00A1079A">
        <w:rPr>
          <w:sz w:val="22"/>
        </w:rPr>
        <w:t>AHEC West staff continues to offer safer use supplies, wound care kits, safer sex kits, hygiene kits, and naloxone. They have provided cold weather supplies to the H</w:t>
      </w:r>
      <w:r w:rsidR="002B4091" w:rsidRPr="00A1079A">
        <w:rPr>
          <w:sz w:val="22"/>
        </w:rPr>
        <w:t>ealth Department</w:t>
      </w:r>
      <w:r w:rsidRPr="00A1079A">
        <w:rPr>
          <w:sz w:val="22"/>
        </w:rPr>
        <w:t xml:space="preserve"> and other agencies</w:t>
      </w:r>
      <w:r w:rsidR="002B4091" w:rsidRPr="00A1079A">
        <w:rPr>
          <w:sz w:val="22"/>
        </w:rPr>
        <w:t xml:space="preserve"> to give to clients</w:t>
      </w:r>
      <w:r w:rsidRPr="00A1079A">
        <w:rPr>
          <w:sz w:val="22"/>
        </w:rPr>
        <w:t xml:space="preserve">. They will be opening an office in Garrett County soon to use as a hub for local services. They will soon begin </w:t>
      </w:r>
      <w:r w:rsidR="002B4091" w:rsidRPr="00A1079A">
        <w:rPr>
          <w:sz w:val="22"/>
        </w:rPr>
        <w:t>providing staff</w:t>
      </w:r>
      <w:r w:rsidRPr="00A1079A">
        <w:rPr>
          <w:sz w:val="22"/>
        </w:rPr>
        <w:t xml:space="preserve"> in court every day to </w:t>
      </w:r>
      <w:r w:rsidR="002B4091" w:rsidRPr="00A1079A">
        <w:rPr>
          <w:sz w:val="22"/>
        </w:rPr>
        <w:t>offer</w:t>
      </w:r>
      <w:r w:rsidRPr="00A1079A">
        <w:rPr>
          <w:sz w:val="22"/>
        </w:rPr>
        <w:t xml:space="preserve"> support and connections for those who need it. </w:t>
      </w:r>
    </w:p>
    <w:p w14:paraId="78F54F14" w14:textId="2D1AD529" w:rsidR="00766E6E" w:rsidRPr="00A1079A" w:rsidRDefault="00766E6E" w:rsidP="00A46D29">
      <w:pPr>
        <w:pStyle w:val="ListParagraph"/>
        <w:numPr>
          <w:ilvl w:val="0"/>
          <w:numId w:val="3"/>
        </w:numPr>
        <w:rPr>
          <w:sz w:val="22"/>
        </w:rPr>
      </w:pPr>
      <w:r w:rsidRPr="00A1079A">
        <w:rPr>
          <w:sz w:val="22"/>
        </w:rPr>
        <w:t xml:space="preserve">The Community Health Assessment </w:t>
      </w:r>
      <w:r w:rsidR="00D43A55" w:rsidRPr="00A1079A">
        <w:rPr>
          <w:sz w:val="22"/>
        </w:rPr>
        <w:t xml:space="preserve">results </w:t>
      </w:r>
      <w:r w:rsidRPr="00A1079A">
        <w:rPr>
          <w:sz w:val="22"/>
        </w:rPr>
        <w:t xml:space="preserve">will be posted this month. This is the biggest data project that the Health Department coordinates in conjunction with Garrett Regional Medical Center, Mountain Laurel Medical Center, and the Local Behavioral Health Authority/Local Management Board. A total of 1,513 surveys were collected, of which 1,430 were from Garrett County residents. Substance use and abuse </w:t>
      </w:r>
      <w:r w:rsidR="00A1079A" w:rsidRPr="00A1079A">
        <w:rPr>
          <w:sz w:val="22"/>
        </w:rPr>
        <w:t>were</w:t>
      </w:r>
      <w:r w:rsidRPr="00A1079A">
        <w:rPr>
          <w:sz w:val="22"/>
        </w:rPr>
        <w:t xml:space="preserve"> </w:t>
      </w:r>
      <w:proofErr w:type="gramStart"/>
      <w:r w:rsidRPr="00A1079A">
        <w:rPr>
          <w:sz w:val="22"/>
        </w:rPr>
        <w:t>ranked as</w:t>
      </w:r>
      <w:proofErr w:type="gramEnd"/>
      <w:r w:rsidRPr="00A1079A">
        <w:rPr>
          <w:sz w:val="22"/>
        </w:rPr>
        <w:t xml:space="preserve"> 15</w:t>
      </w:r>
      <w:r w:rsidRPr="00A1079A">
        <w:rPr>
          <w:sz w:val="22"/>
          <w:vertAlign w:val="superscript"/>
        </w:rPr>
        <w:t>th</w:t>
      </w:r>
      <w:r w:rsidRPr="00A1079A">
        <w:rPr>
          <w:sz w:val="22"/>
        </w:rPr>
        <w:t xml:space="preserve"> among priorities. This was the only priority are</w:t>
      </w:r>
      <w:r w:rsidR="00D43A55" w:rsidRPr="00A1079A">
        <w:rPr>
          <w:sz w:val="22"/>
        </w:rPr>
        <w:t>a</w:t>
      </w:r>
      <w:r w:rsidRPr="00A1079A">
        <w:rPr>
          <w:sz w:val="22"/>
        </w:rPr>
        <w:t xml:space="preserve"> that showed two consistent cycle reductions</w:t>
      </w:r>
      <w:r w:rsidR="00D43A55" w:rsidRPr="00A1079A">
        <w:rPr>
          <w:sz w:val="22"/>
        </w:rPr>
        <w:t xml:space="preserve">, meaning the priority ranking has lowered each time the Assessment was done over the past six years.  </w:t>
      </w:r>
      <w:r w:rsidRPr="00A1079A">
        <w:rPr>
          <w:sz w:val="22"/>
        </w:rPr>
        <w:t xml:space="preserve">  </w:t>
      </w:r>
    </w:p>
    <w:p w14:paraId="7777E192" w14:textId="77777777" w:rsidR="00A46D29" w:rsidRPr="00A1079A" w:rsidRDefault="00A46D29" w:rsidP="00A46D29">
      <w:pPr>
        <w:spacing w:after="0"/>
        <w:rPr>
          <w:rFonts w:ascii="Arial" w:hAnsi="Arial" w:cs="Arial"/>
        </w:rPr>
      </w:pPr>
    </w:p>
    <w:p w14:paraId="4D15A49C" w14:textId="77777777" w:rsidR="00A46D29" w:rsidRPr="00A1079A" w:rsidRDefault="00A46D29" w:rsidP="00A46D29">
      <w:pPr>
        <w:spacing w:after="0"/>
        <w:rPr>
          <w:rFonts w:ascii="Arial" w:hAnsi="Arial" w:cs="Arial"/>
          <w:b/>
          <w:bCs/>
        </w:rPr>
      </w:pPr>
      <w:r w:rsidRPr="00A1079A">
        <w:rPr>
          <w:rFonts w:ascii="Arial" w:hAnsi="Arial" w:cs="Arial"/>
          <w:b/>
          <w:bCs/>
        </w:rPr>
        <w:t>Agency Updates</w:t>
      </w:r>
    </w:p>
    <w:p w14:paraId="23536EF5" w14:textId="209EBCA6" w:rsidR="00FE2EC6" w:rsidRPr="00A1079A" w:rsidRDefault="00FE2EC6" w:rsidP="00A1079A">
      <w:pPr>
        <w:pStyle w:val="ListParagraph"/>
        <w:numPr>
          <w:ilvl w:val="0"/>
          <w:numId w:val="3"/>
        </w:numPr>
        <w:rPr>
          <w:sz w:val="22"/>
        </w:rPr>
      </w:pPr>
      <w:r w:rsidRPr="00A1079A">
        <w:rPr>
          <w:sz w:val="22"/>
        </w:rPr>
        <w:t xml:space="preserve">The Health Department’s </w:t>
      </w:r>
      <w:r w:rsidR="00A1079A" w:rsidRPr="00A1079A">
        <w:rPr>
          <w:sz w:val="22"/>
        </w:rPr>
        <w:t>Behavioral Health</w:t>
      </w:r>
      <w:r w:rsidRPr="00A1079A">
        <w:rPr>
          <w:sz w:val="22"/>
        </w:rPr>
        <w:t xml:space="preserve"> unit continues to provide a full range of services in the clinics, schools, and detention center. Due to staffing challenges, the average wait for an intake during December was about four weeks. </w:t>
      </w:r>
    </w:p>
    <w:p w14:paraId="3544BA43" w14:textId="0B899FB7" w:rsidR="00A46D29" w:rsidRPr="00A1079A" w:rsidRDefault="00FE2EC6" w:rsidP="00FE2EC6">
      <w:pPr>
        <w:pStyle w:val="ListParagraph"/>
        <w:numPr>
          <w:ilvl w:val="0"/>
          <w:numId w:val="3"/>
        </w:numPr>
        <w:rPr>
          <w:sz w:val="22"/>
        </w:rPr>
      </w:pPr>
      <w:r w:rsidRPr="00A1079A">
        <w:rPr>
          <w:sz w:val="22"/>
        </w:rPr>
        <w:t xml:space="preserve">Steve Smith will be the new chief of EMS at the end of the month.  </w:t>
      </w:r>
    </w:p>
    <w:p w14:paraId="70E11FA0" w14:textId="694A050F" w:rsidR="00FE2EC6" w:rsidRPr="00A1079A" w:rsidRDefault="00FE2EC6" w:rsidP="00FE2EC6">
      <w:pPr>
        <w:pStyle w:val="ListParagraph"/>
        <w:numPr>
          <w:ilvl w:val="0"/>
          <w:numId w:val="3"/>
        </w:numPr>
        <w:rPr>
          <w:sz w:val="22"/>
        </w:rPr>
      </w:pPr>
      <w:r w:rsidRPr="00A1079A">
        <w:rPr>
          <w:sz w:val="22"/>
        </w:rPr>
        <w:t xml:space="preserve">Jennifer Lee-Steckman, Director of Nursing, has parted ways with the Garrett County Health Department and has taken a position with the Allegany County Health Department. While GCHD waits to see what budgets look like, all relevant issues and inquiries may be taken to Jennifer Hare or Dr. Jenny Corder.  </w:t>
      </w:r>
    </w:p>
    <w:p w14:paraId="22C2F511" w14:textId="77777777" w:rsidR="002B4091" w:rsidRPr="00A1079A" w:rsidRDefault="002B4091" w:rsidP="002B4091">
      <w:pPr>
        <w:spacing w:after="0"/>
        <w:rPr>
          <w:rFonts w:ascii="Arial" w:hAnsi="Arial" w:cs="Arial"/>
          <w:b/>
          <w:bCs/>
        </w:rPr>
      </w:pPr>
    </w:p>
    <w:p w14:paraId="04187E09" w14:textId="3ACE98A6" w:rsidR="002B4091" w:rsidRPr="00A1079A" w:rsidRDefault="002B4091" w:rsidP="002B4091">
      <w:pPr>
        <w:spacing w:after="0"/>
        <w:rPr>
          <w:rFonts w:ascii="Arial" w:hAnsi="Arial" w:cs="Arial"/>
          <w:b/>
          <w:bCs/>
        </w:rPr>
      </w:pPr>
      <w:r w:rsidRPr="00A1079A">
        <w:rPr>
          <w:rFonts w:ascii="Arial" w:hAnsi="Arial" w:cs="Arial"/>
          <w:b/>
          <w:bCs/>
        </w:rPr>
        <w:t>New Business:</w:t>
      </w:r>
    </w:p>
    <w:p w14:paraId="3AA7DB5D" w14:textId="77777777" w:rsidR="002B4091" w:rsidRPr="00A1079A" w:rsidRDefault="002B4091" w:rsidP="002B4091">
      <w:pPr>
        <w:pStyle w:val="ListParagraph"/>
        <w:numPr>
          <w:ilvl w:val="0"/>
          <w:numId w:val="3"/>
        </w:numPr>
        <w:rPr>
          <w:sz w:val="22"/>
        </w:rPr>
      </w:pPr>
      <w:r w:rsidRPr="00A1079A">
        <w:rPr>
          <w:sz w:val="22"/>
        </w:rPr>
        <w:t>No new business</w:t>
      </w:r>
    </w:p>
    <w:p w14:paraId="28D7D3B4" w14:textId="77777777" w:rsidR="002B4091" w:rsidRPr="00A1079A" w:rsidRDefault="002B4091" w:rsidP="002B4091">
      <w:pPr>
        <w:rPr>
          <w:rFonts w:ascii="Arial" w:hAnsi="Arial" w:cs="Arial"/>
        </w:rPr>
      </w:pPr>
    </w:p>
    <w:p w14:paraId="7FE6358B" w14:textId="77777777" w:rsidR="00F94F87" w:rsidRPr="00A1079A" w:rsidRDefault="00F94F87" w:rsidP="00F94F87">
      <w:pPr>
        <w:pStyle w:val="ListParagraph"/>
        <w:rPr>
          <w:sz w:val="22"/>
        </w:rPr>
      </w:pPr>
    </w:p>
    <w:p w14:paraId="20AE63B0" w14:textId="77777777" w:rsidR="00A1079A" w:rsidRPr="00A1079A" w:rsidRDefault="00A1079A" w:rsidP="00A46D29">
      <w:pPr>
        <w:spacing w:after="0"/>
        <w:rPr>
          <w:rFonts w:ascii="Arial" w:hAnsi="Arial" w:cs="Arial"/>
          <w:b/>
          <w:bCs/>
        </w:rPr>
      </w:pPr>
    </w:p>
    <w:p w14:paraId="28AA640C" w14:textId="04B7F7E9" w:rsidR="00A46D29" w:rsidRPr="00A1079A" w:rsidRDefault="00A46D29" w:rsidP="00A46D29">
      <w:pPr>
        <w:spacing w:after="0"/>
        <w:rPr>
          <w:rFonts w:ascii="Arial" w:hAnsi="Arial" w:cs="Arial"/>
          <w:b/>
          <w:bCs/>
        </w:rPr>
      </w:pPr>
      <w:r w:rsidRPr="00A1079A">
        <w:rPr>
          <w:rFonts w:ascii="Arial" w:hAnsi="Arial" w:cs="Arial"/>
          <w:b/>
          <w:bCs/>
        </w:rPr>
        <w:lastRenderedPageBreak/>
        <w:t xml:space="preserve">Public Comments: </w:t>
      </w:r>
    </w:p>
    <w:p w14:paraId="2BCCF3AE" w14:textId="77777777" w:rsidR="00A46D29" w:rsidRPr="00A1079A" w:rsidRDefault="00A46D29" w:rsidP="00A46D29">
      <w:pPr>
        <w:pStyle w:val="ListParagraph"/>
        <w:numPr>
          <w:ilvl w:val="0"/>
          <w:numId w:val="2"/>
        </w:numPr>
        <w:rPr>
          <w:sz w:val="22"/>
        </w:rPr>
      </w:pPr>
      <w:r w:rsidRPr="00A1079A">
        <w:rPr>
          <w:sz w:val="22"/>
        </w:rPr>
        <w:t>No public comments</w:t>
      </w:r>
    </w:p>
    <w:p w14:paraId="70AD3373" w14:textId="77777777" w:rsidR="00A46D29" w:rsidRPr="00A1079A" w:rsidRDefault="00A46D29" w:rsidP="00A46D29">
      <w:pPr>
        <w:pStyle w:val="ListParagraph"/>
        <w:rPr>
          <w:sz w:val="22"/>
        </w:rPr>
      </w:pPr>
    </w:p>
    <w:p w14:paraId="3F9BA96E" w14:textId="77777777" w:rsidR="00A46D29" w:rsidRPr="00A1079A" w:rsidRDefault="00A46D29" w:rsidP="00A46D29">
      <w:pPr>
        <w:spacing w:after="0"/>
        <w:rPr>
          <w:rFonts w:ascii="Arial" w:hAnsi="Arial" w:cs="Arial"/>
          <w:b/>
          <w:bCs/>
        </w:rPr>
      </w:pPr>
      <w:r w:rsidRPr="00A1079A">
        <w:rPr>
          <w:rFonts w:ascii="Arial" w:hAnsi="Arial" w:cs="Arial"/>
          <w:b/>
          <w:bCs/>
        </w:rPr>
        <w:t>Other Comments:</w:t>
      </w:r>
    </w:p>
    <w:p w14:paraId="51BFB51B" w14:textId="77777777" w:rsidR="00A46D29" w:rsidRPr="00A1079A" w:rsidRDefault="00A46D29" w:rsidP="00A46D29">
      <w:pPr>
        <w:pStyle w:val="ListParagraph"/>
        <w:numPr>
          <w:ilvl w:val="0"/>
          <w:numId w:val="2"/>
        </w:numPr>
        <w:rPr>
          <w:sz w:val="22"/>
        </w:rPr>
      </w:pPr>
      <w:r w:rsidRPr="00A1079A">
        <w:rPr>
          <w:sz w:val="22"/>
        </w:rPr>
        <w:t>No other comments</w:t>
      </w:r>
    </w:p>
    <w:p w14:paraId="4293A5F9" w14:textId="77777777" w:rsidR="00A46D29" w:rsidRPr="00A1079A" w:rsidRDefault="00A46D29" w:rsidP="00A46D29">
      <w:pPr>
        <w:spacing w:after="0"/>
        <w:rPr>
          <w:rFonts w:ascii="Arial" w:hAnsi="Arial" w:cs="Arial"/>
          <w:b/>
          <w:bCs/>
        </w:rPr>
      </w:pPr>
    </w:p>
    <w:p w14:paraId="57B3491B" w14:textId="051118CB" w:rsidR="002B4091" w:rsidRPr="00A1079A" w:rsidRDefault="002B4091" w:rsidP="00A46D29">
      <w:pPr>
        <w:spacing w:after="0"/>
        <w:rPr>
          <w:rFonts w:ascii="Arial" w:hAnsi="Arial" w:cs="Arial"/>
        </w:rPr>
      </w:pPr>
      <w:r w:rsidRPr="00A1079A">
        <w:rPr>
          <w:rFonts w:ascii="Arial" w:hAnsi="Arial" w:cs="Arial"/>
        </w:rPr>
        <w:t xml:space="preserve">John Hummel made a motion to adjourn the meeting. Melissa Clark seconded. The meeting was adjourned at 9:39 am. </w:t>
      </w:r>
    </w:p>
    <w:p w14:paraId="22718E29" w14:textId="77777777" w:rsidR="002B4091" w:rsidRPr="00A1079A" w:rsidRDefault="002B4091" w:rsidP="00A46D29">
      <w:pPr>
        <w:spacing w:after="0"/>
        <w:rPr>
          <w:rFonts w:ascii="Arial" w:hAnsi="Arial" w:cs="Arial"/>
          <w:b/>
          <w:bCs/>
        </w:rPr>
      </w:pPr>
    </w:p>
    <w:p w14:paraId="35532124" w14:textId="14086E06" w:rsidR="00A46D29" w:rsidRPr="00A1079A" w:rsidRDefault="00A46D29" w:rsidP="00A46D29">
      <w:pPr>
        <w:spacing w:after="0"/>
        <w:rPr>
          <w:rFonts w:ascii="Arial" w:hAnsi="Arial" w:cs="Arial"/>
        </w:rPr>
      </w:pPr>
      <w:r w:rsidRPr="00A1079A">
        <w:rPr>
          <w:rFonts w:ascii="Arial" w:hAnsi="Arial" w:cs="Arial"/>
          <w:b/>
          <w:bCs/>
        </w:rPr>
        <w:t>Next meeting: Meetings will continue to be virtual.</w:t>
      </w:r>
    </w:p>
    <w:p w14:paraId="512B3A31" w14:textId="5A0657AF" w:rsidR="00A46D29" w:rsidRPr="00A1079A" w:rsidRDefault="00A46D29" w:rsidP="00A46D29">
      <w:pPr>
        <w:pStyle w:val="ListParagraph"/>
        <w:numPr>
          <w:ilvl w:val="0"/>
          <w:numId w:val="1"/>
        </w:numPr>
        <w:rPr>
          <w:b/>
          <w:bCs/>
          <w:sz w:val="22"/>
        </w:rPr>
      </w:pPr>
      <w:r w:rsidRPr="00A1079A">
        <w:rPr>
          <w:sz w:val="22"/>
        </w:rPr>
        <w:t xml:space="preserve">Our next meeting will be held on </w:t>
      </w:r>
      <w:r w:rsidRPr="00A1079A">
        <w:rPr>
          <w:b/>
          <w:bCs/>
          <w:sz w:val="22"/>
        </w:rPr>
        <w:t xml:space="preserve">Monday, </w:t>
      </w:r>
      <w:r w:rsidR="00F10EBF" w:rsidRPr="00A1079A">
        <w:rPr>
          <w:b/>
          <w:bCs/>
          <w:sz w:val="22"/>
        </w:rPr>
        <w:t>March 10th</w:t>
      </w:r>
      <w:r w:rsidRPr="00A1079A">
        <w:rPr>
          <w:b/>
          <w:bCs/>
          <w:sz w:val="22"/>
        </w:rPr>
        <w:t xml:space="preserve"> at 9:00 a.m.  </w:t>
      </w:r>
    </w:p>
    <w:p w14:paraId="02645B06" w14:textId="77777777" w:rsidR="00A46D29" w:rsidRPr="00A1079A" w:rsidRDefault="00A46D29" w:rsidP="00A46D29">
      <w:pPr>
        <w:spacing w:after="0"/>
        <w:rPr>
          <w:rFonts w:ascii="Arial" w:hAnsi="Arial" w:cs="Arial"/>
          <w:b/>
          <w:bCs/>
        </w:rPr>
      </w:pPr>
    </w:p>
    <w:p w14:paraId="5F0493E6" w14:textId="77777777" w:rsidR="00A46D29" w:rsidRPr="00A1079A" w:rsidRDefault="00A46D29" w:rsidP="00A46D29">
      <w:pPr>
        <w:pStyle w:val="Standard"/>
        <w:spacing w:after="0"/>
        <w:rPr>
          <w:rFonts w:ascii="Arial" w:eastAsia="Times New Roman" w:hAnsi="Arial" w:cs="Arial"/>
          <w:b/>
          <w:color w:val="0D0D0D"/>
        </w:rPr>
      </w:pPr>
    </w:p>
    <w:p w14:paraId="4DAACA87" w14:textId="77777777" w:rsidR="00A46D29" w:rsidRPr="00A1079A" w:rsidRDefault="00A46D29" w:rsidP="00A46D29">
      <w:pPr>
        <w:pStyle w:val="Standard"/>
        <w:spacing w:after="0"/>
        <w:rPr>
          <w:rFonts w:ascii="Arial" w:eastAsia="Times New Roman" w:hAnsi="Arial" w:cs="Arial"/>
          <w:b/>
          <w:color w:val="0D0D0D"/>
        </w:rPr>
      </w:pPr>
    </w:p>
    <w:p w14:paraId="2C288412" w14:textId="77777777" w:rsidR="00A46D29" w:rsidRPr="00A1079A" w:rsidRDefault="00A46D29" w:rsidP="00A46D29">
      <w:pPr>
        <w:pStyle w:val="Standard"/>
        <w:spacing w:after="0"/>
        <w:rPr>
          <w:rFonts w:ascii="Arial" w:eastAsia="Times New Roman" w:hAnsi="Arial" w:cs="Arial"/>
          <w:b/>
          <w:color w:val="0D0D0D"/>
        </w:rPr>
      </w:pPr>
    </w:p>
    <w:p w14:paraId="295F7704" w14:textId="77777777" w:rsidR="00A46D29" w:rsidRPr="00A1079A" w:rsidRDefault="00A46D29" w:rsidP="00A46D29">
      <w:pPr>
        <w:pStyle w:val="Standard"/>
        <w:spacing w:after="0"/>
        <w:rPr>
          <w:rFonts w:ascii="Arial" w:eastAsia="Times New Roman" w:hAnsi="Arial" w:cs="Arial"/>
          <w:b/>
          <w:color w:val="0D0D0D"/>
        </w:rPr>
      </w:pPr>
    </w:p>
    <w:p w14:paraId="4E658B13" w14:textId="77777777" w:rsidR="00A46D29" w:rsidRPr="00A1079A" w:rsidRDefault="00A46D29" w:rsidP="00A46D29">
      <w:pPr>
        <w:pStyle w:val="Standard"/>
        <w:spacing w:after="0"/>
        <w:rPr>
          <w:rFonts w:ascii="Arial" w:eastAsia="Times New Roman" w:hAnsi="Arial" w:cs="Arial"/>
          <w:b/>
          <w:color w:val="0D0D0D"/>
        </w:rPr>
      </w:pPr>
    </w:p>
    <w:p w14:paraId="289541B4" w14:textId="77777777" w:rsidR="00A46D29" w:rsidRPr="00A1079A" w:rsidRDefault="00A46D29" w:rsidP="00A46D29">
      <w:pPr>
        <w:pStyle w:val="Standard"/>
        <w:spacing w:after="0"/>
        <w:rPr>
          <w:rFonts w:ascii="Arial" w:eastAsia="Times New Roman" w:hAnsi="Arial" w:cs="Arial"/>
          <w:b/>
          <w:color w:val="0D0D0D"/>
        </w:rPr>
      </w:pPr>
    </w:p>
    <w:p w14:paraId="01065C27" w14:textId="77777777" w:rsidR="00A46D29" w:rsidRPr="00A1079A" w:rsidRDefault="00A46D29" w:rsidP="00A46D29">
      <w:pPr>
        <w:pStyle w:val="Standard"/>
        <w:spacing w:after="0"/>
        <w:rPr>
          <w:rFonts w:ascii="Arial" w:eastAsia="Times New Roman" w:hAnsi="Arial" w:cs="Arial"/>
          <w:b/>
          <w:color w:val="0D0D0D"/>
        </w:rPr>
      </w:pPr>
    </w:p>
    <w:p w14:paraId="6C09FBC3" w14:textId="77777777" w:rsidR="00A46D29" w:rsidRPr="00A1079A" w:rsidRDefault="00A46D29" w:rsidP="00A46D29">
      <w:pPr>
        <w:pStyle w:val="Standard"/>
        <w:spacing w:after="0"/>
        <w:rPr>
          <w:rFonts w:ascii="Arial" w:eastAsia="Times New Roman" w:hAnsi="Arial" w:cs="Arial"/>
          <w:b/>
          <w:color w:val="0D0D0D"/>
        </w:rPr>
      </w:pPr>
    </w:p>
    <w:p w14:paraId="560C5F80" w14:textId="77777777" w:rsidR="00A46D29" w:rsidRPr="00A1079A" w:rsidRDefault="00A46D29" w:rsidP="00A46D29">
      <w:pPr>
        <w:pStyle w:val="Standard"/>
        <w:spacing w:after="0"/>
        <w:rPr>
          <w:rFonts w:ascii="Arial" w:eastAsia="Times New Roman" w:hAnsi="Arial" w:cs="Arial"/>
          <w:b/>
          <w:color w:val="0D0D0D"/>
        </w:rPr>
      </w:pPr>
    </w:p>
    <w:p w14:paraId="33B89A07" w14:textId="77777777" w:rsidR="00A46D29" w:rsidRPr="00A1079A" w:rsidRDefault="00A46D29" w:rsidP="00A46D29">
      <w:pPr>
        <w:pStyle w:val="Standard"/>
        <w:spacing w:after="0"/>
        <w:rPr>
          <w:rFonts w:ascii="Arial" w:eastAsia="Times New Roman" w:hAnsi="Arial" w:cs="Arial"/>
          <w:b/>
          <w:color w:val="0D0D0D"/>
        </w:rPr>
      </w:pPr>
    </w:p>
    <w:p w14:paraId="4BF9C0EE" w14:textId="77777777" w:rsidR="00A46D29" w:rsidRPr="00A1079A" w:rsidRDefault="00A46D29" w:rsidP="00A46D29">
      <w:pPr>
        <w:pStyle w:val="Standard"/>
        <w:spacing w:after="0"/>
        <w:rPr>
          <w:rFonts w:ascii="Arial" w:eastAsia="Times New Roman" w:hAnsi="Arial" w:cs="Arial"/>
          <w:b/>
          <w:color w:val="0D0D0D"/>
        </w:rPr>
      </w:pPr>
      <w:r w:rsidRPr="00A1079A">
        <w:rPr>
          <w:rFonts w:ascii="Arial" w:eastAsia="Times New Roman" w:hAnsi="Arial" w:cs="Arial"/>
          <w:b/>
          <w:color w:val="0D0D0D"/>
        </w:rPr>
        <w:t xml:space="preserve"> </w:t>
      </w:r>
    </w:p>
    <w:p w14:paraId="13B26EC1" w14:textId="6F617953" w:rsidR="00CA3C5E" w:rsidRPr="00A1079A" w:rsidRDefault="00CA3C5E" w:rsidP="001118B4">
      <w:pPr>
        <w:spacing w:after="0" w:line="240" w:lineRule="auto"/>
        <w:rPr>
          <w:rFonts w:ascii="Arial" w:hAnsi="Arial" w:cs="Arial"/>
          <w:color w:val="0D0D0D" w:themeColor="text1" w:themeTint="F2"/>
        </w:rPr>
        <w:sectPr w:rsidR="00CA3C5E" w:rsidRPr="00A1079A" w:rsidSect="001118B4">
          <w:type w:val="continuous"/>
          <w:pgSz w:w="12240" w:h="15840"/>
          <w:pgMar w:top="1886" w:right="720" w:bottom="1440" w:left="720" w:header="720" w:footer="720" w:gutter="0"/>
          <w:cols w:space="720"/>
          <w:formProt w:val="0"/>
          <w:titlePg/>
          <w:docGrid w:linePitch="360"/>
        </w:sectPr>
      </w:pPr>
    </w:p>
    <w:p w14:paraId="51DBCBFE" w14:textId="190ECC06" w:rsidR="00A45368" w:rsidRPr="00A1079A" w:rsidRDefault="00A45368" w:rsidP="003C6967">
      <w:pPr>
        <w:spacing w:after="120" w:line="240" w:lineRule="auto"/>
        <w:rPr>
          <w:rFonts w:ascii="Arial" w:hAnsi="Arial" w:cs="Arial"/>
          <w:color w:val="0D0D0D" w:themeColor="text1" w:themeTint="F2"/>
        </w:rPr>
      </w:pPr>
    </w:p>
    <w:p w14:paraId="3C05C55D" w14:textId="77777777" w:rsidR="003C2F63" w:rsidRPr="00A1079A" w:rsidRDefault="003C2F63" w:rsidP="003C6967">
      <w:pPr>
        <w:spacing w:after="120" w:line="240" w:lineRule="auto"/>
        <w:rPr>
          <w:rFonts w:ascii="Arial" w:hAnsi="Arial" w:cs="Arial"/>
          <w:color w:val="0D0D0D" w:themeColor="text1" w:themeTint="F2"/>
        </w:rPr>
      </w:pPr>
    </w:p>
    <w:p w14:paraId="4AABD4E6" w14:textId="77777777" w:rsidR="003C2F63" w:rsidRPr="00A1079A" w:rsidRDefault="003C2F63" w:rsidP="003C6967">
      <w:pPr>
        <w:spacing w:after="120" w:line="240" w:lineRule="auto"/>
        <w:rPr>
          <w:rFonts w:ascii="Arial" w:hAnsi="Arial" w:cs="Arial"/>
          <w:color w:val="0D0D0D" w:themeColor="text1" w:themeTint="F2"/>
        </w:rPr>
      </w:pPr>
    </w:p>
    <w:p w14:paraId="2C5217C0" w14:textId="77777777" w:rsidR="003C2F63" w:rsidRPr="00A1079A" w:rsidRDefault="003C2F63" w:rsidP="003C6967">
      <w:pPr>
        <w:spacing w:after="120" w:line="240" w:lineRule="auto"/>
        <w:rPr>
          <w:rFonts w:ascii="Arial" w:hAnsi="Arial" w:cs="Arial"/>
          <w:color w:val="0D0D0D" w:themeColor="text1" w:themeTint="F2"/>
        </w:rPr>
      </w:pPr>
    </w:p>
    <w:p w14:paraId="33C78D02" w14:textId="77777777" w:rsidR="003C2F63" w:rsidRPr="00A1079A" w:rsidRDefault="003C2F63" w:rsidP="003C6967">
      <w:pPr>
        <w:spacing w:after="120" w:line="240" w:lineRule="auto"/>
        <w:rPr>
          <w:rFonts w:ascii="Arial" w:hAnsi="Arial" w:cs="Arial"/>
          <w:color w:val="0D0D0D" w:themeColor="text1" w:themeTint="F2"/>
        </w:rPr>
      </w:pPr>
    </w:p>
    <w:p w14:paraId="0E180916" w14:textId="77777777" w:rsidR="003C2F63" w:rsidRPr="00A1079A" w:rsidRDefault="003C2F63" w:rsidP="003C6967">
      <w:pPr>
        <w:spacing w:after="120" w:line="240" w:lineRule="auto"/>
        <w:rPr>
          <w:rFonts w:ascii="Arial" w:hAnsi="Arial" w:cs="Arial"/>
          <w:color w:val="0D0D0D" w:themeColor="text1" w:themeTint="F2"/>
        </w:rPr>
      </w:pPr>
    </w:p>
    <w:p w14:paraId="25A2E214" w14:textId="77777777" w:rsidR="00D13B08" w:rsidRPr="00A1079A" w:rsidRDefault="00D13B08" w:rsidP="00D13B08">
      <w:pPr>
        <w:rPr>
          <w:rFonts w:ascii="Arial" w:hAnsi="Arial" w:cs="Arial"/>
          <w:color w:val="0D0D0D" w:themeColor="text1" w:themeTint="F2"/>
        </w:rPr>
      </w:pPr>
    </w:p>
    <w:p w14:paraId="34FFCD68" w14:textId="5477D1B1" w:rsidR="00D13B08" w:rsidRPr="00A1079A" w:rsidRDefault="00D13B08" w:rsidP="00D13B08">
      <w:pPr>
        <w:tabs>
          <w:tab w:val="left" w:pos="3206"/>
        </w:tabs>
        <w:rPr>
          <w:rFonts w:ascii="Arial" w:hAnsi="Arial" w:cs="Arial"/>
        </w:rPr>
      </w:pPr>
      <w:r w:rsidRPr="00A1079A">
        <w:rPr>
          <w:rFonts w:ascii="Arial" w:hAnsi="Arial" w:cs="Arial"/>
        </w:rPr>
        <w:tab/>
      </w:r>
    </w:p>
    <w:sectPr w:rsidR="00D13B08" w:rsidRPr="00A1079A" w:rsidSect="00A45368">
      <w:type w:val="continuous"/>
      <w:pgSz w:w="12240" w:h="15840"/>
      <w:pgMar w:top="189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E2B" w14:textId="77777777" w:rsidR="00FF6ACC" w:rsidRDefault="00FF6ACC" w:rsidP="004C6244">
      <w:pPr>
        <w:spacing w:after="0" w:line="240" w:lineRule="auto"/>
      </w:pPr>
      <w:r>
        <w:separator/>
      </w:r>
    </w:p>
  </w:endnote>
  <w:endnote w:type="continuationSeparator" w:id="0">
    <w:p w14:paraId="720F2741" w14:textId="77777777" w:rsidR="00FF6ACC" w:rsidRDefault="00FF6ACC" w:rsidP="004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18E" w14:textId="77777777" w:rsidR="004C6244" w:rsidRDefault="004C6244" w:rsidP="004C62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87A0" w14:textId="08EA0CC5" w:rsidR="000B656D" w:rsidRPr="00401876" w:rsidRDefault="000B656D" w:rsidP="000B656D">
    <w:pPr>
      <w:pStyle w:val="Footer"/>
      <w:jc w:val="center"/>
      <w:rPr>
        <w:rFonts w:ascii="Open Sans Light" w:hAnsi="Open Sans Light" w:cs="Open Sans Light"/>
        <w:i/>
        <w:color w:val="404040" w:themeColor="text1" w:themeTint="BF"/>
        <w:sz w:val="20"/>
      </w:rPr>
    </w:pPr>
    <w:r>
      <w:rPr>
        <w:rFonts w:ascii="Open Sans Light" w:hAnsi="Open Sans Light" w:cs="Open Sans Light"/>
        <w:i/>
        <w:noProof/>
        <w:color w:val="404040" w:themeColor="text1" w:themeTint="BF"/>
        <w:sz w:val="20"/>
      </w:rPr>
      <w:drawing>
        <wp:inline distT="0" distB="0" distL="0" distR="0" wp14:anchorId="61DA6E54" wp14:editId="0E706547">
          <wp:extent cx="285750" cy="342900"/>
          <wp:effectExtent l="0" t="0" r="0" b="0"/>
          <wp:docPr id="1" name="Picture 1" descr="C:\Users\jcorbin\AppData\Local\Microsoft\Windows\INetCache\Content.Word\Garrett County Health Department 2020 Logo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jcorbin\AppData\Local\Microsoft\Windows\INetCache\Content.Word\Garrett County Health Department 2020 Logo Embl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p w14:paraId="68AAC94F" w14:textId="77777777" w:rsidR="000B656D" w:rsidRPr="0007781E" w:rsidRDefault="000B656D" w:rsidP="000B656D">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7AF9C0C6" w14:textId="77777777" w:rsidR="000B656D" w:rsidRPr="0007781E" w:rsidRDefault="000B656D" w:rsidP="000B656D">
    <w:pPr>
      <w:pStyle w:val="Footer"/>
      <w:spacing w:after="40"/>
      <w:jc w:val="center"/>
      <w:rPr>
        <w:rFonts w:ascii="Open Sans ExtraBold" w:hAnsi="Open Sans ExtraBold" w:cs="Open Sans ExtraBold"/>
        <w:color w:val="0D0D0D" w:themeColor="text1" w:themeTint="F2"/>
        <w:sz w:val="32"/>
      </w:rPr>
    </w:pPr>
    <w:r w:rsidRPr="0007781E">
      <w:rPr>
        <w:rFonts w:ascii="Open Sans ExtraBold" w:hAnsi="Open Sans ExtraBold" w:cs="Open Sans ExtraBold"/>
        <w:color w:val="0D0D0D" w:themeColor="text1" w:themeTint="F2"/>
        <w:sz w:val="32"/>
      </w:rPr>
      <w:t>garretthealth.org</w:t>
    </w:r>
  </w:p>
  <w:p w14:paraId="5A656D68"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Toll Free Maryland Department of Health 1-877-463-3464</w:t>
    </w:r>
  </w:p>
  <w:p w14:paraId="002303D4"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54B13C9" w14:textId="7AABCD7C" w:rsidR="004C6244" w:rsidRPr="000B656D" w:rsidRDefault="000B656D" w:rsidP="000B656D">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0FA" w14:textId="76899348" w:rsidR="00AB56A1" w:rsidRPr="00401876" w:rsidRDefault="00A46D29" w:rsidP="000654AA">
    <w:pPr>
      <w:pStyle w:val="Footer"/>
      <w:jc w:val="center"/>
      <w:rPr>
        <w:rFonts w:ascii="Open Sans Light" w:hAnsi="Open Sans Light" w:cs="Open Sans Light"/>
        <w:i/>
        <w:color w:val="404040" w:themeColor="text1" w:themeTint="BF"/>
        <w:sz w:val="20"/>
      </w:rPr>
    </w:pPr>
    <w:r>
      <w:rPr>
        <w:rFonts w:ascii="Open Sans Light" w:hAnsi="Open Sans Light" w:cs="Open Sans Light"/>
        <w:i/>
        <w:color w:val="404040" w:themeColor="text1" w:themeTint="BF"/>
        <w:sz w:val="20"/>
      </w:rPr>
      <w:pict w14:anchorId="0992B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21.9pt">
          <v:imagedata r:id="rId1" o:title="2020 GCHD Logo Emblem"/>
        </v:shape>
      </w:pict>
    </w:r>
  </w:p>
  <w:p w14:paraId="1235EC76" w14:textId="6868E45F" w:rsidR="000654AA" w:rsidRPr="0007781E" w:rsidRDefault="000654AA" w:rsidP="000654AA">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39BD253D" w14:textId="77777777" w:rsidR="000654AA" w:rsidRPr="00B57B02" w:rsidRDefault="000654AA" w:rsidP="000654AA">
    <w:pPr>
      <w:pStyle w:val="Footer"/>
      <w:spacing w:after="40"/>
      <w:jc w:val="center"/>
      <w:rPr>
        <w:rFonts w:ascii="Open Sans ExtraBold" w:hAnsi="Open Sans ExtraBold" w:cs="Open Sans ExtraBold"/>
        <w:color w:val="0D0D0D" w:themeColor="text1" w:themeTint="F2"/>
        <w:sz w:val="24"/>
        <w:szCs w:val="24"/>
      </w:rPr>
    </w:pPr>
    <w:r w:rsidRPr="00B57B02">
      <w:rPr>
        <w:rFonts w:ascii="Open Sans ExtraBold" w:hAnsi="Open Sans ExtraBold" w:cs="Open Sans ExtraBold"/>
        <w:color w:val="0D0D0D" w:themeColor="text1" w:themeTint="F2"/>
        <w:sz w:val="24"/>
        <w:szCs w:val="24"/>
      </w:rPr>
      <w:t>garretthealth.org</w:t>
    </w:r>
  </w:p>
  <w:p w14:paraId="284A5BBF" w14:textId="77777777"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 xml:space="preserve">Toll Free Maryland </w:t>
    </w:r>
    <w:r w:rsidR="00DA6DFD" w:rsidRPr="0007781E">
      <w:rPr>
        <w:rFonts w:ascii="Open Sans" w:hAnsi="Open Sans" w:cs="Open Sans"/>
        <w:color w:val="0D0D0D" w:themeColor="text1" w:themeTint="F2"/>
        <w:sz w:val="12"/>
      </w:rPr>
      <w:t>Department of Health</w:t>
    </w:r>
    <w:r w:rsidRPr="0007781E">
      <w:rPr>
        <w:rFonts w:ascii="Open Sans" w:hAnsi="Open Sans" w:cs="Open Sans"/>
        <w:color w:val="0D0D0D" w:themeColor="text1" w:themeTint="F2"/>
        <w:sz w:val="12"/>
      </w:rPr>
      <w:t xml:space="preserve"> </w:t>
    </w:r>
    <w:r w:rsidR="00DA6DFD" w:rsidRPr="0007781E">
      <w:rPr>
        <w:rFonts w:ascii="Open Sans" w:hAnsi="Open Sans" w:cs="Open Sans"/>
        <w:color w:val="0D0D0D" w:themeColor="text1" w:themeTint="F2"/>
        <w:sz w:val="12"/>
      </w:rPr>
      <w:t>1-877-463-3464</w:t>
    </w:r>
  </w:p>
  <w:p w14:paraId="47AE65E9" w14:textId="23487FC9"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F5B11AB" w14:textId="38C7A2DE" w:rsidR="00CC0A70" w:rsidRPr="0007781E" w:rsidRDefault="00CC0A70" w:rsidP="000654AA">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486D" w14:textId="77777777" w:rsidR="00FF6ACC" w:rsidRDefault="00FF6ACC" w:rsidP="004C6244">
      <w:pPr>
        <w:spacing w:after="0" w:line="240" w:lineRule="auto"/>
      </w:pPr>
      <w:r>
        <w:separator/>
      </w:r>
    </w:p>
  </w:footnote>
  <w:footnote w:type="continuationSeparator" w:id="0">
    <w:p w14:paraId="1D3DECD4" w14:textId="77777777" w:rsidR="00FF6ACC" w:rsidRDefault="00FF6ACC" w:rsidP="004C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239" w14:textId="7AF59165" w:rsidR="0080602F" w:rsidRDefault="00A1079A">
    <w:pPr>
      <w:pStyle w:val="Header"/>
    </w:pPr>
    <w:r>
      <w:rPr>
        <w:noProof/>
      </w:rPr>
      <w:pict w14:anchorId="39D7B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2" o:spid="_x0000_s2061" type="#_x0000_t75" style="position:absolute;margin-left:0;margin-top:0;width:356.45pt;height:299.95pt;z-index:-251649025;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5F3" w14:textId="2380E1B5" w:rsidR="004C6244" w:rsidRPr="00D42AA7" w:rsidRDefault="00A1079A" w:rsidP="00D42AA7">
    <w:pPr>
      <w:pStyle w:val="Header"/>
      <w:jc w:val="right"/>
      <w:rPr>
        <w:rFonts w:ascii="Open Sans Light" w:hAnsi="Open Sans Light" w:cs="Open Sans Light"/>
        <w:i/>
        <w:color w:val="9ECD53"/>
        <w:sz w:val="14"/>
      </w:rPr>
    </w:pPr>
    <w:r>
      <w:rPr>
        <w:rFonts w:ascii="Open Sans Light" w:hAnsi="Open Sans Light" w:cs="Open Sans Light"/>
        <w:i/>
        <w:noProof/>
        <w:color w:val="9ECD53"/>
        <w:sz w:val="14"/>
      </w:rPr>
      <w:pict w14:anchorId="225F9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3" o:spid="_x0000_s2062" type="#_x0000_t75" style="position:absolute;left:0;text-align:left;margin-left:0;margin-top:0;width:356.45pt;height:299.95pt;z-index:-251648001;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9E7" w14:textId="33C6860F" w:rsidR="00D56938" w:rsidRPr="0007781E" w:rsidRDefault="00A1079A" w:rsidP="000654AA">
    <w:pPr>
      <w:pStyle w:val="Header"/>
      <w:jc w:val="right"/>
      <w:rPr>
        <w:rFonts w:ascii="Open Sans" w:hAnsi="Open Sans" w:cs="Open Sans"/>
        <w:b/>
        <w:color w:val="0D0D0D" w:themeColor="text1" w:themeTint="F2"/>
        <w:sz w:val="16"/>
        <w:szCs w:val="14"/>
      </w:rPr>
    </w:pPr>
    <w:r>
      <w:rPr>
        <w:noProof/>
      </w:rPr>
      <w:pict w14:anchorId="45CF6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4pt;margin-top:-15.75pt;width:304.5pt;height:76.1pt;z-index:-251642881;mso-position-horizontal-relative:text;mso-position-vertical-relative:text;mso-width-relative:page;mso-height-relative:page">
          <v:imagedata r:id="rId1" o:title="2020 GCHD Logo"/>
        </v:shape>
      </w:pict>
    </w:r>
    <w:r>
      <w:rPr>
        <w:noProof/>
        <w:color w:val="0D0D0D" w:themeColor="text1" w:themeTint="F2"/>
        <w:sz w:val="16"/>
        <w:szCs w:val="14"/>
      </w:rPr>
      <w:pict w14:anchorId="71C5AA24">
        <v:shape id="WordPictureWatermark1184119031" o:spid="_x0000_s2071" type="#_x0000_t75" style="position:absolute;left:0;text-align:left;margin-left:0;margin-top:0;width:356.45pt;height:299.95pt;z-index:-251645953;mso-position-horizontal:center;mso-position-horizontal-relative:margin;mso-position-vertical:center;mso-position-vertical-relative:margin" o:allowincell="f">
          <v:imagedata r:id="rId2" o:title="Transparent Seal" gain="19661f" blacklevel="22938f"/>
          <w10:wrap anchorx="margin" anchory="margin"/>
        </v:shape>
      </w:pict>
    </w:r>
    <w:r w:rsidR="00D56938" w:rsidRPr="0007781E">
      <w:rPr>
        <w:rFonts w:ascii="Open Sans" w:hAnsi="Open Sans" w:cs="Open Sans"/>
        <w:b/>
        <w:color w:val="0D0D0D" w:themeColor="text1" w:themeTint="F2"/>
        <w:sz w:val="16"/>
        <w:szCs w:val="14"/>
      </w:rPr>
      <w:t xml:space="preserve"> </w:t>
    </w:r>
    <w:sdt>
      <w:sdtPr>
        <w:rPr>
          <w:rFonts w:ascii="Open Sans" w:hAnsi="Open Sans" w:cs="Open Sans"/>
          <w:b/>
          <w:color w:val="0D0D0D" w:themeColor="text1" w:themeTint="F2"/>
          <w:sz w:val="16"/>
          <w:szCs w:val="14"/>
        </w:rPr>
        <w:alias w:val="Company"/>
        <w:tag w:val=""/>
        <w:id w:val="1684164305"/>
        <w:placeholder>
          <w:docPart w:val="BE995A4F7A5B4BA2934EA458802859A1"/>
        </w:placeholder>
        <w:dataBinding w:prefixMappings="xmlns:ns0='http://schemas.openxmlformats.org/officeDocument/2006/extended-properties' " w:xpath="/ns0:Properties[1]/ns0:Company[1]" w:storeItemID="{6668398D-A668-4E3E-A5EB-62B293D839F1}"/>
        <w:text/>
      </w:sdtPr>
      <w:sdtEndPr/>
      <w:sdtContent>
        <w:r w:rsidR="00D83330">
          <w:rPr>
            <w:rFonts w:ascii="Open Sans" w:hAnsi="Open Sans" w:cs="Open Sans"/>
            <w:b/>
            <w:color w:val="0D0D0D" w:themeColor="text1" w:themeTint="F2"/>
            <w:sz w:val="16"/>
            <w:szCs w:val="14"/>
          </w:rPr>
          <w:t>Garrett County Health Department</w:t>
        </w:r>
      </w:sdtContent>
    </w:sdt>
  </w:p>
  <w:p w14:paraId="44DD6274" w14:textId="2A2D6532" w:rsidR="00D56938" w:rsidRDefault="00712BF3"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 xml:space="preserve">Jennifer </w:t>
    </w:r>
    <w:r w:rsidR="00D13B08">
      <w:rPr>
        <w:rFonts w:ascii="Open Sans" w:hAnsi="Open Sans" w:cs="Open Sans"/>
        <w:color w:val="0D0D0D" w:themeColor="text1" w:themeTint="F2"/>
        <w:sz w:val="16"/>
        <w:szCs w:val="14"/>
      </w:rPr>
      <w:t xml:space="preserve">E. </w:t>
    </w:r>
    <w:r>
      <w:rPr>
        <w:rFonts w:ascii="Open Sans" w:hAnsi="Open Sans" w:cs="Open Sans"/>
        <w:color w:val="0D0D0D" w:themeColor="text1" w:themeTint="F2"/>
        <w:sz w:val="16"/>
        <w:szCs w:val="14"/>
      </w:rPr>
      <w:t>Hare</w:t>
    </w:r>
    <w:r w:rsidR="00D13B08">
      <w:rPr>
        <w:rFonts w:ascii="Open Sans" w:hAnsi="Open Sans" w:cs="Open Sans"/>
        <w:color w:val="0D0D0D" w:themeColor="text1" w:themeTint="F2"/>
        <w:sz w:val="16"/>
        <w:szCs w:val="14"/>
      </w:rPr>
      <w:t>, CPA</w:t>
    </w:r>
    <w:r w:rsidR="00D56938" w:rsidRPr="0007781E">
      <w:rPr>
        <w:rFonts w:ascii="Open Sans" w:hAnsi="Open Sans" w:cs="Open Sans"/>
        <w:color w:val="0D0D0D" w:themeColor="text1" w:themeTint="F2"/>
        <w:sz w:val="16"/>
        <w:szCs w:val="14"/>
      </w:rPr>
      <w:t xml:space="preserve"> | Health Officer</w:t>
    </w:r>
  </w:p>
  <w:p w14:paraId="650D974E" w14:textId="4C98C9F9" w:rsidR="00B57B02" w:rsidRPr="0007781E" w:rsidRDefault="00B57B02" w:rsidP="000654AA">
    <w:pPr>
      <w:pStyle w:val="Header"/>
      <w:jc w:val="right"/>
      <w:rPr>
        <w:rFonts w:ascii="Open Sans" w:hAnsi="Open Sans" w:cs="Open Sans"/>
        <w:color w:val="0D0D0D" w:themeColor="text1" w:themeTint="F2"/>
        <w:sz w:val="16"/>
        <w:szCs w:val="14"/>
      </w:rPr>
    </w:pPr>
    <w:r w:rsidRPr="0007781E">
      <w:rPr>
        <w:rFonts w:ascii="Open Sans" w:hAnsi="Open Sans" w:cs="Open Sans"/>
        <w:color w:val="0D0D0D" w:themeColor="text1" w:themeTint="F2"/>
        <w:sz w:val="16"/>
        <w:szCs w:val="14"/>
      </w:rPr>
      <w:t>1025 Memorial Drive, Oakland, Maryland 21550</w:t>
    </w:r>
  </w:p>
  <w:p w14:paraId="7C16C651" w14:textId="4598A940" w:rsidR="00D56938" w:rsidRPr="0007781E" w:rsidRDefault="00B8086A"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0</w:t>
    </w:r>
    <w:r w:rsidR="00D56938" w:rsidRPr="0007781E">
      <w:rPr>
        <w:rFonts w:ascii="Open Sans" w:hAnsi="Open Sans" w:cs="Open Sans"/>
        <w:color w:val="0D0D0D" w:themeColor="text1" w:themeTint="F2"/>
        <w:sz w:val="16"/>
        <w:szCs w:val="14"/>
      </w:rPr>
      <w:t xml:space="preserve"> or</w:t>
    </w:r>
    <w:r w:rsidR="00B54C79">
      <w:rPr>
        <w:rFonts w:ascii="Open Sans" w:hAnsi="Open Sans" w:cs="Open Sans"/>
        <w:color w:val="0D0D0D" w:themeColor="text1" w:themeTint="F2"/>
        <w:sz w:val="16"/>
        <w:szCs w:val="14"/>
      </w:rPr>
      <w:t xml:space="preserve"> 301-895-3111 | Fax 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1</w:t>
    </w:r>
  </w:p>
  <w:p w14:paraId="7366104A" w14:textId="645E50B2" w:rsidR="000654AA" w:rsidRPr="0007781E" w:rsidRDefault="000654AA" w:rsidP="00CC0A70">
    <w:pPr>
      <w:pStyle w:val="Header"/>
      <w:jc w:val="right"/>
      <w:rPr>
        <w:rFonts w:ascii="Open Sans" w:hAnsi="Open Sans" w:cs="Open Sans"/>
        <w:color w:val="0D0D0D" w:themeColor="text1" w:themeTint="F2"/>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E85"/>
    <w:multiLevelType w:val="hybridMultilevel"/>
    <w:tmpl w:val="4D2C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4A5C"/>
    <w:multiLevelType w:val="hybridMultilevel"/>
    <w:tmpl w:val="310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83BDC"/>
    <w:multiLevelType w:val="hybridMultilevel"/>
    <w:tmpl w:val="FB8E2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F52A6"/>
    <w:multiLevelType w:val="multilevel"/>
    <w:tmpl w:val="E11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81DB3"/>
    <w:multiLevelType w:val="hybridMultilevel"/>
    <w:tmpl w:val="300EF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2367">
    <w:abstractNumId w:val="4"/>
  </w:num>
  <w:num w:numId="2" w16cid:durableId="2098088548">
    <w:abstractNumId w:val="1"/>
  </w:num>
  <w:num w:numId="3" w16cid:durableId="296030186">
    <w:abstractNumId w:val="2"/>
  </w:num>
  <w:num w:numId="4" w16cid:durableId="2102098618">
    <w:abstractNumId w:val="0"/>
  </w:num>
  <w:num w:numId="5" w16cid:durableId="85276432">
    <w:abstractNumId w:val="3"/>
  </w:num>
  <w:num w:numId="6" w16cid:durableId="831987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MDU0MTGysDA2tTRX0lEKTi0uzszPAykwrAUA0/lfzSwAAAA="/>
  </w:docVars>
  <w:rsids>
    <w:rsidRoot w:val="004C6244"/>
    <w:rsid w:val="00057669"/>
    <w:rsid w:val="000654AA"/>
    <w:rsid w:val="0007781E"/>
    <w:rsid w:val="000A1953"/>
    <w:rsid w:val="000B656D"/>
    <w:rsid w:val="000B7DB1"/>
    <w:rsid w:val="001118B4"/>
    <w:rsid w:val="00114C85"/>
    <w:rsid w:val="00157F57"/>
    <w:rsid w:val="00161204"/>
    <w:rsid w:val="0019598A"/>
    <w:rsid w:val="00196C45"/>
    <w:rsid w:val="001A0C05"/>
    <w:rsid w:val="001E7FA6"/>
    <w:rsid w:val="001F1554"/>
    <w:rsid w:val="001F1EF0"/>
    <w:rsid w:val="0021127D"/>
    <w:rsid w:val="00226FC6"/>
    <w:rsid w:val="00266BBA"/>
    <w:rsid w:val="002718BF"/>
    <w:rsid w:val="002A767C"/>
    <w:rsid w:val="002B4091"/>
    <w:rsid w:val="002E699B"/>
    <w:rsid w:val="003171A9"/>
    <w:rsid w:val="003322F4"/>
    <w:rsid w:val="00343118"/>
    <w:rsid w:val="00347DEC"/>
    <w:rsid w:val="00351133"/>
    <w:rsid w:val="00362A92"/>
    <w:rsid w:val="00362B44"/>
    <w:rsid w:val="00387F38"/>
    <w:rsid w:val="003C2F63"/>
    <w:rsid w:val="003C3C0C"/>
    <w:rsid w:val="003C6967"/>
    <w:rsid w:val="003D191A"/>
    <w:rsid w:val="003D57C0"/>
    <w:rsid w:val="003F51C4"/>
    <w:rsid w:val="00401876"/>
    <w:rsid w:val="00402734"/>
    <w:rsid w:val="004171E2"/>
    <w:rsid w:val="004319C4"/>
    <w:rsid w:val="00444ECC"/>
    <w:rsid w:val="00451933"/>
    <w:rsid w:val="00473818"/>
    <w:rsid w:val="004A0FDC"/>
    <w:rsid w:val="004A6535"/>
    <w:rsid w:val="004C1AC4"/>
    <w:rsid w:val="004C2EE0"/>
    <w:rsid w:val="004C6244"/>
    <w:rsid w:val="004D076C"/>
    <w:rsid w:val="004E2DF3"/>
    <w:rsid w:val="004F7C85"/>
    <w:rsid w:val="005063AC"/>
    <w:rsid w:val="005147C3"/>
    <w:rsid w:val="00517907"/>
    <w:rsid w:val="005259E4"/>
    <w:rsid w:val="005404FD"/>
    <w:rsid w:val="00593D81"/>
    <w:rsid w:val="005A5DD2"/>
    <w:rsid w:val="005A658F"/>
    <w:rsid w:val="005B18B1"/>
    <w:rsid w:val="005E23FC"/>
    <w:rsid w:val="005E44ED"/>
    <w:rsid w:val="005E7967"/>
    <w:rsid w:val="006033E5"/>
    <w:rsid w:val="00607B0D"/>
    <w:rsid w:val="00621C94"/>
    <w:rsid w:val="00643C53"/>
    <w:rsid w:val="0064692C"/>
    <w:rsid w:val="00647B7D"/>
    <w:rsid w:val="00651836"/>
    <w:rsid w:val="00680D84"/>
    <w:rsid w:val="00690DF6"/>
    <w:rsid w:val="006923ED"/>
    <w:rsid w:val="00697087"/>
    <w:rsid w:val="006C2C8C"/>
    <w:rsid w:val="00712BF3"/>
    <w:rsid w:val="0072293D"/>
    <w:rsid w:val="0073338E"/>
    <w:rsid w:val="00736BF1"/>
    <w:rsid w:val="00765D87"/>
    <w:rsid w:val="00766E6E"/>
    <w:rsid w:val="00792997"/>
    <w:rsid w:val="007A5C31"/>
    <w:rsid w:val="007E2BCC"/>
    <w:rsid w:val="00805BA0"/>
    <w:rsid w:val="0080602F"/>
    <w:rsid w:val="00836C6D"/>
    <w:rsid w:val="00863451"/>
    <w:rsid w:val="00875163"/>
    <w:rsid w:val="00890D2A"/>
    <w:rsid w:val="00894704"/>
    <w:rsid w:val="008A50B7"/>
    <w:rsid w:val="008C5B1D"/>
    <w:rsid w:val="008E173F"/>
    <w:rsid w:val="0090347D"/>
    <w:rsid w:val="00922449"/>
    <w:rsid w:val="00926383"/>
    <w:rsid w:val="009532A8"/>
    <w:rsid w:val="009546CF"/>
    <w:rsid w:val="009608E3"/>
    <w:rsid w:val="0096194D"/>
    <w:rsid w:val="009767A8"/>
    <w:rsid w:val="00977BF5"/>
    <w:rsid w:val="00987333"/>
    <w:rsid w:val="00991AF5"/>
    <w:rsid w:val="00994428"/>
    <w:rsid w:val="009F06AB"/>
    <w:rsid w:val="00A1079A"/>
    <w:rsid w:val="00A21731"/>
    <w:rsid w:val="00A3043D"/>
    <w:rsid w:val="00A310FA"/>
    <w:rsid w:val="00A345CA"/>
    <w:rsid w:val="00A45368"/>
    <w:rsid w:val="00A46D29"/>
    <w:rsid w:val="00A47954"/>
    <w:rsid w:val="00A5181F"/>
    <w:rsid w:val="00A6215A"/>
    <w:rsid w:val="00A6310C"/>
    <w:rsid w:val="00A70BC1"/>
    <w:rsid w:val="00A75D62"/>
    <w:rsid w:val="00A802BF"/>
    <w:rsid w:val="00AB56A1"/>
    <w:rsid w:val="00AC64F5"/>
    <w:rsid w:val="00AD1106"/>
    <w:rsid w:val="00AE1E97"/>
    <w:rsid w:val="00B02AE9"/>
    <w:rsid w:val="00B073CA"/>
    <w:rsid w:val="00B22DE3"/>
    <w:rsid w:val="00B34FDE"/>
    <w:rsid w:val="00B54604"/>
    <w:rsid w:val="00B54C79"/>
    <w:rsid w:val="00B57B02"/>
    <w:rsid w:val="00B8086A"/>
    <w:rsid w:val="00B95782"/>
    <w:rsid w:val="00B97368"/>
    <w:rsid w:val="00BA2B61"/>
    <w:rsid w:val="00BD449C"/>
    <w:rsid w:val="00BE18A7"/>
    <w:rsid w:val="00C0278B"/>
    <w:rsid w:val="00C50D5E"/>
    <w:rsid w:val="00C60CFE"/>
    <w:rsid w:val="00C6269B"/>
    <w:rsid w:val="00C636E7"/>
    <w:rsid w:val="00C72CBC"/>
    <w:rsid w:val="00C869EE"/>
    <w:rsid w:val="00CA3C5E"/>
    <w:rsid w:val="00CC0A70"/>
    <w:rsid w:val="00CD6380"/>
    <w:rsid w:val="00CE57A2"/>
    <w:rsid w:val="00CE5AD6"/>
    <w:rsid w:val="00D13B08"/>
    <w:rsid w:val="00D14526"/>
    <w:rsid w:val="00D42AA7"/>
    <w:rsid w:val="00D43A55"/>
    <w:rsid w:val="00D4542A"/>
    <w:rsid w:val="00D53BEC"/>
    <w:rsid w:val="00D56938"/>
    <w:rsid w:val="00D7090A"/>
    <w:rsid w:val="00D83330"/>
    <w:rsid w:val="00DA6DFD"/>
    <w:rsid w:val="00DB3872"/>
    <w:rsid w:val="00DC6FE2"/>
    <w:rsid w:val="00DE0A3B"/>
    <w:rsid w:val="00DF5CC1"/>
    <w:rsid w:val="00E366B8"/>
    <w:rsid w:val="00E853ED"/>
    <w:rsid w:val="00EA3CEA"/>
    <w:rsid w:val="00EB194F"/>
    <w:rsid w:val="00ED2933"/>
    <w:rsid w:val="00ED76AA"/>
    <w:rsid w:val="00EF769F"/>
    <w:rsid w:val="00F10EBF"/>
    <w:rsid w:val="00F10FA7"/>
    <w:rsid w:val="00F17FDA"/>
    <w:rsid w:val="00F36CE8"/>
    <w:rsid w:val="00F522FB"/>
    <w:rsid w:val="00F57449"/>
    <w:rsid w:val="00F726D6"/>
    <w:rsid w:val="00F8389C"/>
    <w:rsid w:val="00F94F87"/>
    <w:rsid w:val="00FD0A1E"/>
    <w:rsid w:val="00FE2EC6"/>
    <w:rsid w:val="00FE41BF"/>
    <w:rsid w:val="00FF62B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4DFE80BE"/>
  <w14:defaultImageDpi w14:val="150"/>
  <w15:docId w15:val="{48423422-0645-4DC3-A8D4-42AFC14F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HD">
    <w:name w:val="GCHD"/>
    <w:basedOn w:val="Normal"/>
    <w:link w:val="GCHDChar"/>
    <w:autoRedefine/>
    <w:qFormat/>
    <w:rsid w:val="00F8389C"/>
    <w:rPr>
      <w:rFonts w:ascii="Open Sans" w:hAnsi="Open Sans"/>
      <w:sz w:val="24"/>
    </w:rPr>
  </w:style>
  <w:style w:type="character" w:customStyle="1" w:styleId="GCHDChar">
    <w:name w:val="GCHD Char"/>
    <w:basedOn w:val="DefaultParagraphFont"/>
    <w:link w:val="GCHD"/>
    <w:rsid w:val="00F8389C"/>
    <w:rPr>
      <w:rFonts w:ascii="Open Sans" w:hAnsi="Open Sans"/>
      <w:sz w:val="24"/>
    </w:rPr>
  </w:style>
  <w:style w:type="paragraph" w:styleId="Header">
    <w:name w:val="header"/>
    <w:basedOn w:val="Normal"/>
    <w:link w:val="HeaderChar"/>
    <w:uiPriority w:val="99"/>
    <w:unhideWhenUsed/>
    <w:rsid w:val="004C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244"/>
  </w:style>
  <w:style w:type="paragraph" w:styleId="Footer">
    <w:name w:val="footer"/>
    <w:basedOn w:val="Normal"/>
    <w:link w:val="FooterChar"/>
    <w:uiPriority w:val="99"/>
    <w:unhideWhenUsed/>
    <w:rsid w:val="004C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244"/>
  </w:style>
  <w:style w:type="paragraph" w:styleId="BalloonText">
    <w:name w:val="Balloon Text"/>
    <w:basedOn w:val="Normal"/>
    <w:link w:val="BalloonTextChar"/>
    <w:uiPriority w:val="99"/>
    <w:semiHidden/>
    <w:unhideWhenUsed/>
    <w:rsid w:val="00351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33"/>
    <w:rPr>
      <w:rFonts w:ascii="Segoe UI" w:hAnsi="Segoe UI" w:cs="Segoe UI"/>
      <w:sz w:val="18"/>
      <w:szCs w:val="18"/>
    </w:rPr>
  </w:style>
  <w:style w:type="character" w:styleId="Hyperlink">
    <w:name w:val="Hyperlink"/>
    <w:basedOn w:val="DefaultParagraphFont"/>
    <w:uiPriority w:val="99"/>
    <w:unhideWhenUsed/>
    <w:rsid w:val="00A802BF"/>
    <w:rPr>
      <w:color w:val="0563C1" w:themeColor="hyperlink"/>
      <w:u w:val="single"/>
    </w:rPr>
  </w:style>
  <w:style w:type="character" w:styleId="CommentReference">
    <w:name w:val="annotation reference"/>
    <w:basedOn w:val="DefaultParagraphFont"/>
    <w:uiPriority w:val="99"/>
    <w:semiHidden/>
    <w:unhideWhenUsed/>
    <w:rsid w:val="00B97368"/>
    <w:rPr>
      <w:sz w:val="16"/>
      <w:szCs w:val="16"/>
    </w:rPr>
  </w:style>
  <w:style w:type="paragraph" w:styleId="CommentText">
    <w:name w:val="annotation text"/>
    <w:basedOn w:val="Normal"/>
    <w:link w:val="CommentTextChar"/>
    <w:uiPriority w:val="99"/>
    <w:semiHidden/>
    <w:unhideWhenUsed/>
    <w:rsid w:val="00B97368"/>
    <w:pPr>
      <w:spacing w:line="240" w:lineRule="auto"/>
    </w:pPr>
    <w:rPr>
      <w:sz w:val="20"/>
      <w:szCs w:val="20"/>
    </w:rPr>
  </w:style>
  <w:style w:type="character" w:customStyle="1" w:styleId="CommentTextChar">
    <w:name w:val="Comment Text Char"/>
    <w:basedOn w:val="DefaultParagraphFont"/>
    <w:link w:val="CommentText"/>
    <w:uiPriority w:val="99"/>
    <w:semiHidden/>
    <w:rsid w:val="00B97368"/>
    <w:rPr>
      <w:sz w:val="20"/>
      <w:szCs w:val="20"/>
    </w:rPr>
  </w:style>
  <w:style w:type="paragraph" w:styleId="CommentSubject">
    <w:name w:val="annotation subject"/>
    <w:basedOn w:val="CommentText"/>
    <w:next w:val="CommentText"/>
    <w:link w:val="CommentSubjectChar"/>
    <w:uiPriority w:val="99"/>
    <w:semiHidden/>
    <w:unhideWhenUsed/>
    <w:rsid w:val="00B97368"/>
    <w:rPr>
      <w:b/>
      <w:bCs/>
    </w:rPr>
  </w:style>
  <w:style w:type="character" w:customStyle="1" w:styleId="CommentSubjectChar">
    <w:name w:val="Comment Subject Char"/>
    <w:basedOn w:val="CommentTextChar"/>
    <w:link w:val="CommentSubject"/>
    <w:uiPriority w:val="99"/>
    <w:semiHidden/>
    <w:rsid w:val="00B97368"/>
    <w:rPr>
      <w:b/>
      <w:bCs/>
      <w:sz w:val="20"/>
      <w:szCs w:val="20"/>
    </w:rPr>
  </w:style>
  <w:style w:type="character" w:styleId="PlaceholderText">
    <w:name w:val="Placeholder Text"/>
    <w:basedOn w:val="DefaultParagraphFont"/>
    <w:uiPriority w:val="99"/>
    <w:semiHidden/>
    <w:rsid w:val="00D56938"/>
    <w:rPr>
      <w:color w:val="808080"/>
    </w:rPr>
  </w:style>
  <w:style w:type="paragraph" w:styleId="Revision">
    <w:name w:val="Revision"/>
    <w:hidden/>
    <w:uiPriority w:val="99"/>
    <w:semiHidden/>
    <w:rsid w:val="0096194D"/>
    <w:pPr>
      <w:spacing w:after="0" w:line="240" w:lineRule="auto"/>
    </w:pPr>
  </w:style>
  <w:style w:type="paragraph" w:customStyle="1" w:styleId="Standard">
    <w:name w:val="Standard"/>
    <w:rsid w:val="00A46D29"/>
    <w:pPr>
      <w:widowControl w:val="0"/>
      <w:suppressAutoHyphens/>
      <w:autoSpaceDN w:val="0"/>
      <w:spacing w:line="240" w:lineRule="auto"/>
      <w:textAlignment w:val="baseline"/>
    </w:pPr>
    <w:rPr>
      <w:rFonts w:ascii="Calibri" w:eastAsia="Calibri" w:hAnsi="Calibri" w:cs="Calibri"/>
      <w:kern w:val="3"/>
      <w:lang w:eastAsia="zh-CN" w:bidi="hi-IN"/>
    </w:rPr>
  </w:style>
  <w:style w:type="paragraph" w:styleId="ListParagraph">
    <w:name w:val="List Paragraph"/>
    <w:basedOn w:val="Normal"/>
    <w:uiPriority w:val="34"/>
    <w:qFormat/>
    <w:rsid w:val="00A46D29"/>
    <w:pPr>
      <w:autoSpaceDN w:val="0"/>
      <w:spacing w:after="0" w:line="240" w:lineRule="auto"/>
      <w:ind w:left="720"/>
      <w:contextualSpacing/>
    </w:pPr>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95A4F7A5B4BA2934EA458802859A1"/>
        <w:category>
          <w:name w:val="General"/>
          <w:gallery w:val="placeholder"/>
        </w:category>
        <w:types>
          <w:type w:val="bbPlcHdr"/>
        </w:types>
        <w:behaviors>
          <w:behavior w:val="content"/>
        </w:behaviors>
        <w:guid w:val="{8BDE214C-65FA-448C-9DF1-0DB0CE905600}"/>
      </w:docPartPr>
      <w:docPartBody>
        <w:p w:rsidR="001D5B07" w:rsidRDefault="008F502B">
          <w:r w:rsidRPr="002B7D8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2B"/>
    <w:rsid w:val="000F47B2"/>
    <w:rsid w:val="001D5B07"/>
    <w:rsid w:val="00612A4C"/>
    <w:rsid w:val="00641DFC"/>
    <w:rsid w:val="00651836"/>
    <w:rsid w:val="00656456"/>
    <w:rsid w:val="0080230D"/>
    <w:rsid w:val="008F502B"/>
    <w:rsid w:val="00B34FDE"/>
    <w:rsid w:val="00F1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0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131B-2803-4D1E-BD47-07827CE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Garrett County Health Department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Corbin</dc:creator>
  <cp:lastModifiedBy>Sarah Humberson</cp:lastModifiedBy>
  <cp:revision>18</cp:revision>
  <cp:lastPrinted>2019-07-08T18:35:00Z</cp:lastPrinted>
  <dcterms:created xsi:type="dcterms:W3CDTF">2025-01-27T16:36:00Z</dcterms:created>
  <dcterms:modified xsi:type="dcterms:W3CDTF">2025-01-27T21:40:00Z</dcterms:modified>
</cp:coreProperties>
</file>